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520E5" w14:textId="400B9A9D" w:rsidR="001A2952" w:rsidRPr="00D03B91" w:rsidRDefault="00D03B91" w:rsidP="00D03B91">
      <w:pPr>
        <w:spacing w:line="240" w:lineRule="auto"/>
        <w:jc w:val="center"/>
        <w:rPr>
          <w:rFonts w:ascii="Times New Roman" w:hAnsi="Times New Roman" w:cs="Times New Roman"/>
          <w:b/>
          <w:bCs/>
        </w:rPr>
      </w:pPr>
      <w:r w:rsidRPr="00D03B91">
        <w:rPr>
          <w:rFonts w:ascii="Times New Roman" w:hAnsi="Times New Roman" w:cs="Times New Roman"/>
          <w:b/>
          <w:bCs/>
        </w:rPr>
        <w:t>NFL Point Spreads and Game Scores</w:t>
      </w:r>
      <w:r w:rsidR="004B297F">
        <w:rPr>
          <w:rFonts w:ascii="Times New Roman" w:hAnsi="Times New Roman" w:cs="Times New Roman"/>
          <w:b/>
          <w:bCs/>
        </w:rPr>
        <w:t xml:space="preserve"> - Answers</w:t>
      </w:r>
    </w:p>
    <w:p w14:paraId="667D3C16" w14:textId="36178281" w:rsidR="00D03B91" w:rsidRDefault="00D03B91" w:rsidP="00D03B91">
      <w:pPr>
        <w:spacing w:line="240" w:lineRule="auto"/>
        <w:jc w:val="center"/>
        <w:rPr>
          <w:rFonts w:ascii="Times New Roman" w:hAnsi="Times New Roman" w:cs="Times New Roman"/>
        </w:rPr>
      </w:pPr>
      <w:r>
        <w:rPr>
          <w:rFonts w:ascii="Times New Roman" w:hAnsi="Times New Roman" w:cs="Times New Roman"/>
        </w:rPr>
        <w:t>Review of inference for means and proportions</w:t>
      </w:r>
    </w:p>
    <w:p w14:paraId="033A18F7" w14:textId="40C0F07E" w:rsidR="00DC6E41" w:rsidRPr="00DC6E41" w:rsidRDefault="006B0C80" w:rsidP="00DC6E41">
      <w:pPr>
        <w:spacing w:line="240" w:lineRule="auto"/>
        <w:rPr>
          <w:rFonts w:ascii="Times New Roman" w:hAnsi="Times New Roman" w:cs="Times New Roman"/>
          <w:b/>
          <w:bCs/>
        </w:rPr>
      </w:pPr>
      <w:r>
        <w:rPr>
          <w:rFonts w:ascii="Times New Roman" w:hAnsi="Times New Roman" w:cs="Times New Roman"/>
          <w:b/>
          <w:bCs/>
        </w:rPr>
        <w:t xml:space="preserve">20 </w:t>
      </w:r>
      <w:r w:rsidR="00DC6E41" w:rsidRPr="00DC6E41">
        <w:rPr>
          <w:rFonts w:ascii="Times New Roman" w:hAnsi="Times New Roman" w:cs="Times New Roman"/>
          <w:b/>
          <w:bCs/>
        </w:rPr>
        <w:t>Questions:</w:t>
      </w:r>
    </w:p>
    <w:p w14:paraId="1543CBC5" w14:textId="1E1A08AC" w:rsidR="00DC6E41" w:rsidRDefault="00DC6E41" w:rsidP="00DC6E41">
      <w:pPr>
        <w:pStyle w:val="ListParagraph"/>
        <w:numPr>
          <w:ilvl w:val="0"/>
          <w:numId w:val="2"/>
        </w:numPr>
        <w:spacing w:line="240" w:lineRule="auto"/>
        <w:contextualSpacing w:val="0"/>
        <w:rPr>
          <w:rFonts w:ascii="Times New Roman" w:hAnsi="Times New Roman" w:cs="Times New Roman"/>
        </w:rPr>
      </w:pPr>
      <w:r>
        <w:rPr>
          <w:rFonts w:ascii="Times New Roman" w:hAnsi="Times New Roman" w:cs="Times New Roman"/>
        </w:rPr>
        <w:t xml:space="preserve">What proportion of the time does the favored team actually win the game outright? </w:t>
      </w:r>
    </w:p>
    <w:p w14:paraId="1B69747C" w14:textId="5ECA29B0" w:rsidR="004B297F" w:rsidRDefault="004B297F" w:rsidP="004B297F">
      <w:pPr>
        <w:spacing w:line="240" w:lineRule="auto"/>
        <w:ind w:left="1080"/>
        <w:rPr>
          <w:rFonts w:ascii="Times New Roman" w:hAnsi="Times New Roman" w:cs="Times New Roman"/>
          <w:color w:val="EE0000"/>
        </w:rPr>
      </w:pPr>
      <w:r w:rsidRPr="004B297F">
        <w:rPr>
          <w:rFonts w:ascii="Times New Roman" w:hAnsi="Times New Roman" w:cs="Times New Roman"/>
          <w:color w:val="EE0000"/>
        </w:rPr>
        <w:t>CI for a proportion</w:t>
      </w:r>
      <w:r>
        <w:rPr>
          <w:rFonts w:ascii="Times New Roman" w:hAnsi="Times New Roman" w:cs="Times New Roman"/>
          <w:color w:val="EE0000"/>
        </w:rPr>
        <w:t xml:space="preserve"> (one sample)</w:t>
      </w:r>
    </w:p>
    <w:p w14:paraId="16406DE5" w14:textId="70AE1B6E" w:rsidR="0091215A" w:rsidRDefault="00000000" w:rsidP="004B297F">
      <w:pPr>
        <w:spacing w:line="240" w:lineRule="auto"/>
        <w:ind w:left="1080"/>
        <w:rPr>
          <w:rFonts w:ascii="Times New Roman" w:hAnsi="Times New Roman" w:cs="Times New Roman"/>
          <w:color w:val="EE0000"/>
        </w:rPr>
      </w:pPr>
      <m:oMathPara>
        <m:oMath>
          <m:acc>
            <m:accPr>
              <m:ctrlPr>
                <w:rPr>
                  <w:rFonts w:ascii="Cambria Math" w:hAnsi="Cambria Math" w:cs="Times New Roman"/>
                  <w:i/>
                  <w:color w:val="EE0000"/>
                </w:rPr>
              </m:ctrlPr>
            </m:accPr>
            <m:e>
              <m:r>
                <w:rPr>
                  <w:rFonts w:ascii="Cambria Math" w:hAnsi="Cambria Math" w:cs="Times New Roman"/>
                  <w:color w:val="EE0000"/>
                </w:rPr>
                <m:t>p</m:t>
              </m:r>
            </m:e>
          </m:acc>
          <m:r>
            <w:rPr>
              <w:rFonts w:ascii="Cambria Math" w:hAnsi="Cambria Math" w:cs="Times New Roman"/>
              <w:color w:val="EE0000"/>
            </w:rPr>
            <m:t>=</m:t>
          </m:r>
          <m:f>
            <m:fPr>
              <m:ctrlPr>
                <w:rPr>
                  <w:rFonts w:ascii="Cambria Math" w:hAnsi="Cambria Math" w:cs="Times New Roman"/>
                  <w:i/>
                  <w:color w:val="EE0000"/>
                </w:rPr>
              </m:ctrlPr>
            </m:fPr>
            <m:num>
              <m:r>
                <w:rPr>
                  <w:rFonts w:ascii="Cambria Math" w:hAnsi="Cambria Math" w:cs="Times New Roman"/>
                  <w:color w:val="EE0000"/>
                </w:rPr>
                <m:t>370</m:t>
              </m:r>
            </m:num>
            <m:den>
              <m:r>
                <w:rPr>
                  <w:rFonts w:ascii="Cambria Math" w:hAnsi="Cambria Math" w:cs="Times New Roman"/>
                  <w:color w:val="EE0000"/>
                </w:rPr>
                <m:t>544</m:t>
              </m:r>
            </m:den>
          </m:f>
          <m:r>
            <w:rPr>
              <w:rFonts w:ascii="Cambria Math" w:hAnsi="Cambria Math" w:cs="Times New Roman"/>
              <w:color w:val="EE0000"/>
            </w:rPr>
            <m:t>=0.680</m:t>
          </m:r>
        </m:oMath>
      </m:oMathPara>
    </w:p>
    <w:p w14:paraId="1D3FF019" w14:textId="7E45B59F" w:rsidR="0091215A" w:rsidRPr="004B297F" w:rsidRDefault="0091215A" w:rsidP="004B297F">
      <w:pPr>
        <w:spacing w:line="240" w:lineRule="auto"/>
        <w:ind w:left="1080"/>
        <w:rPr>
          <w:rFonts w:ascii="Times New Roman" w:hAnsi="Times New Roman" w:cs="Times New Roman"/>
          <w:color w:val="EE0000"/>
        </w:rPr>
      </w:pPr>
      <w:r>
        <w:rPr>
          <w:rFonts w:ascii="Times New Roman" w:hAnsi="Times New Roman" w:cs="Times New Roman"/>
          <w:color w:val="EE0000"/>
        </w:rPr>
        <w:t>We are 95% sure that the proportion of times the favored team wins the game is between 0.641 and 0.719.</w:t>
      </w:r>
    </w:p>
    <w:p w14:paraId="03BE6669" w14:textId="1683C722" w:rsidR="00DC6E41" w:rsidRDefault="00DC6E41" w:rsidP="00DC6E41">
      <w:pPr>
        <w:pStyle w:val="ListParagraph"/>
        <w:numPr>
          <w:ilvl w:val="0"/>
          <w:numId w:val="2"/>
        </w:numPr>
        <w:spacing w:line="240" w:lineRule="auto"/>
        <w:contextualSpacing w:val="0"/>
        <w:rPr>
          <w:rFonts w:ascii="Times New Roman" w:hAnsi="Times New Roman" w:cs="Times New Roman"/>
        </w:rPr>
      </w:pPr>
      <w:r>
        <w:rPr>
          <w:rFonts w:ascii="Times New Roman" w:hAnsi="Times New Roman" w:cs="Times New Roman"/>
        </w:rPr>
        <w:t xml:space="preserve">Is the chance the favorite covers the spread discernibly different from 0.50? </w:t>
      </w:r>
    </w:p>
    <w:p w14:paraId="6659DC70" w14:textId="24A9500F" w:rsidR="004B297F" w:rsidRDefault="004B297F" w:rsidP="004B297F">
      <w:pPr>
        <w:spacing w:line="240" w:lineRule="auto"/>
        <w:ind w:left="1080"/>
        <w:rPr>
          <w:rFonts w:ascii="Times New Roman" w:hAnsi="Times New Roman" w:cs="Times New Roman"/>
          <w:color w:val="EE0000"/>
        </w:rPr>
      </w:pPr>
      <w:r>
        <w:rPr>
          <w:rFonts w:ascii="Times New Roman" w:hAnsi="Times New Roman" w:cs="Times New Roman"/>
          <w:color w:val="EE0000"/>
        </w:rPr>
        <w:t>Test for proportion (one sample)</w:t>
      </w:r>
    </w:p>
    <w:p w14:paraId="03E20379" w14:textId="4B5DDBBE" w:rsidR="0091215A" w:rsidRDefault="00000000" w:rsidP="0091215A">
      <w:pPr>
        <w:spacing w:line="240" w:lineRule="auto"/>
        <w:ind w:left="1080"/>
        <w:rPr>
          <w:rFonts w:ascii="Times New Roman" w:hAnsi="Times New Roman" w:cs="Times New Roman"/>
          <w:color w:val="EE0000"/>
        </w:rPr>
      </w:pPr>
      <m:oMathPara>
        <m:oMath>
          <m:acc>
            <m:accPr>
              <m:ctrlPr>
                <w:rPr>
                  <w:rFonts w:ascii="Cambria Math" w:hAnsi="Cambria Math" w:cs="Times New Roman"/>
                  <w:i/>
                  <w:color w:val="EE0000"/>
                </w:rPr>
              </m:ctrlPr>
            </m:accPr>
            <m:e>
              <m:r>
                <w:rPr>
                  <w:rFonts w:ascii="Cambria Math" w:hAnsi="Cambria Math" w:cs="Times New Roman"/>
                  <w:color w:val="EE0000"/>
                </w:rPr>
                <m:t>p</m:t>
              </m:r>
            </m:e>
          </m:acc>
          <m:r>
            <w:rPr>
              <w:rFonts w:ascii="Cambria Math" w:hAnsi="Cambria Math" w:cs="Times New Roman"/>
              <w:color w:val="EE0000"/>
            </w:rPr>
            <m:t>=</m:t>
          </m:r>
          <m:f>
            <m:fPr>
              <m:ctrlPr>
                <w:rPr>
                  <w:rFonts w:ascii="Cambria Math" w:hAnsi="Cambria Math" w:cs="Times New Roman"/>
                  <w:i/>
                  <w:color w:val="EE0000"/>
                </w:rPr>
              </m:ctrlPr>
            </m:fPr>
            <m:num>
              <m:r>
                <w:rPr>
                  <w:rFonts w:ascii="Cambria Math" w:hAnsi="Cambria Math" w:cs="Times New Roman"/>
                  <w:color w:val="EE0000"/>
                </w:rPr>
                <m:t>293</m:t>
              </m:r>
            </m:num>
            <m:den>
              <m:r>
                <w:rPr>
                  <w:rFonts w:ascii="Cambria Math" w:hAnsi="Cambria Math" w:cs="Times New Roman"/>
                  <w:color w:val="EE0000"/>
                </w:rPr>
                <m:t>544</m:t>
              </m:r>
            </m:den>
          </m:f>
          <m:r>
            <w:rPr>
              <w:rFonts w:ascii="Cambria Math" w:hAnsi="Cambria Math" w:cs="Times New Roman"/>
              <w:color w:val="EE0000"/>
            </w:rPr>
            <m:t>=0.539</m:t>
          </m:r>
        </m:oMath>
      </m:oMathPara>
    </w:p>
    <w:p w14:paraId="7CE49B3A" w14:textId="2934CDB9" w:rsidR="0091215A" w:rsidRPr="004B297F" w:rsidRDefault="008E60FE" w:rsidP="004B297F">
      <w:pPr>
        <w:spacing w:line="240" w:lineRule="auto"/>
        <w:ind w:left="1080"/>
        <w:rPr>
          <w:rFonts w:ascii="Times New Roman" w:hAnsi="Times New Roman" w:cs="Times New Roman"/>
          <w:color w:val="EE0000"/>
        </w:rPr>
      </w:pPr>
      <m:oMath>
        <m:r>
          <w:rPr>
            <w:rFonts w:ascii="Cambria Math" w:hAnsi="Cambria Math" w:cs="Times New Roman"/>
            <w:color w:val="EE0000"/>
          </w:rPr>
          <m:t>z=1.80</m:t>
        </m:r>
      </m:oMath>
      <w:r>
        <w:rPr>
          <w:rFonts w:ascii="Times New Roman" w:eastAsiaTheme="minorEastAsia" w:hAnsi="Times New Roman" w:cs="Times New Roman"/>
          <w:color w:val="EE0000"/>
        </w:rPr>
        <w:t>, p-value=0.072.  At a 5% significance level we do not have convincing evidence that the proportion of times the favorite covers the spread is different from 0.50</w:t>
      </w:r>
      <w:r w:rsidR="00A0773E">
        <w:rPr>
          <w:rFonts w:ascii="Times New Roman" w:eastAsiaTheme="minorEastAsia" w:hAnsi="Times New Roman" w:cs="Times New Roman"/>
          <w:color w:val="EE0000"/>
        </w:rPr>
        <w:t>.</w:t>
      </w:r>
    </w:p>
    <w:p w14:paraId="0530344E" w14:textId="7E526E74" w:rsidR="00DC6E41" w:rsidRDefault="00DC6E41" w:rsidP="00DC6E41">
      <w:pPr>
        <w:pStyle w:val="ListParagraph"/>
        <w:numPr>
          <w:ilvl w:val="0"/>
          <w:numId w:val="2"/>
        </w:numPr>
        <w:spacing w:line="240" w:lineRule="auto"/>
        <w:contextualSpacing w:val="0"/>
        <w:rPr>
          <w:rFonts w:ascii="Times New Roman" w:hAnsi="Times New Roman" w:cs="Times New Roman"/>
        </w:rPr>
      </w:pPr>
      <w:r>
        <w:rPr>
          <w:rFonts w:ascii="Times New Roman" w:hAnsi="Times New Roman" w:cs="Times New Roman"/>
        </w:rPr>
        <w:t xml:space="preserve">How different is the average point spread when the </w:t>
      </w:r>
      <w:r w:rsidR="00AD0D53">
        <w:rPr>
          <w:rFonts w:ascii="Times New Roman" w:hAnsi="Times New Roman" w:cs="Times New Roman"/>
        </w:rPr>
        <w:t xml:space="preserve">favored team is playing at home as compared to the favorite playing on the road? </w:t>
      </w:r>
    </w:p>
    <w:p w14:paraId="25D1AEF1" w14:textId="3C0FC348" w:rsidR="004B297F" w:rsidRDefault="004B297F" w:rsidP="004B297F">
      <w:pPr>
        <w:spacing w:line="240" w:lineRule="auto"/>
        <w:ind w:left="1080"/>
        <w:rPr>
          <w:rFonts w:ascii="Times New Roman" w:hAnsi="Times New Roman" w:cs="Times New Roman"/>
          <w:color w:val="EE0000"/>
        </w:rPr>
      </w:pPr>
      <w:r>
        <w:rPr>
          <w:rFonts w:ascii="Times New Roman" w:hAnsi="Times New Roman" w:cs="Times New Roman"/>
          <w:color w:val="EE0000"/>
        </w:rPr>
        <w:t>CI for a difference in means (</w:t>
      </w:r>
      <w:r w:rsidR="00E84FF4">
        <w:rPr>
          <w:rFonts w:ascii="Times New Roman" w:hAnsi="Times New Roman" w:cs="Times New Roman"/>
          <w:color w:val="EE0000"/>
        </w:rPr>
        <w:t>two</w:t>
      </w:r>
      <w:r>
        <w:rPr>
          <w:rFonts w:ascii="Times New Roman" w:hAnsi="Times New Roman" w:cs="Times New Roman"/>
          <w:color w:val="EE0000"/>
        </w:rPr>
        <w:t xml:space="preserve"> sample</w:t>
      </w:r>
      <w:r w:rsidR="006C4FC7">
        <w:rPr>
          <w:rFonts w:ascii="Times New Roman" w:hAnsi="Times New Roman" w:cs="Times New Roman"/>
          <w:color w:val="EE0000"/>
        </w:rPr>
        <w:t>s</w:t>
      </w:r>
      <w:r>
        <w:rPr>
          <w:rFonts w:ascii="Times New Roman" w:hAnsi="Times New Roman" w:cs="Times New Roman"/>
          <w:color w:val="EE0000"/>
        </w:rPr>
        <w:t>)</w:t>
      </w:r>
    </w:p>
    <w:p w14:paraId="7EE05595" w14:textId="047082B5" w:rsidR="00A0773E" w:rsidRDefault="00000000" w:rsidP="004B297F">
      <w:pPr>
        <w:spacing w:line="240" w:lineRule="auto"/>
        <w:ind w:left="1080"/>
        <w:rPr>
          <w:rFonts w:ascii="Times New Roman" w:hAnsi="Times New Roman" w:cs="Times New Roman"/>
          <w:color w:val="EE0000"/>
        </w:rPr>
      </w:pPr>
      <m:oMathPara>
        <m:oMath>
          <m:sSub>
            <m:sSubPr>
              <m:ctrlPr>
                <w:rPr>
                  <w:rFonts w:ascii="Cambria Math" w:hAnsi="Cambria Math" w:cs="Times New Roman"/>
                  <w:i/>
                  <w:color w:val="EE0000"/>
                </w:rPr>
              </m:ctrlPr>
            </m:sSubPr>
            <m:e>
              <m:acc>
                <m:accPr>
                  <m:chr m:val="̅"/>
                  <m:ctrlPr>
                    <w:rPr>
                      <w:rFonts w:ascii="Cambria Math" w:hAnsi="Cambria Math" w:cs="Times New Roman"/>
                      <w:i/>
                      <w:color w:val="EE0000"/>
                    </w:rPr>
                  </m:ctrlPr>
                </m:accPr>
                <m:e>
                  <m:r>
                    <w:rPr>
                      <w:rFonts w:ascii="Cambria Math" w:hAnsi="Cambria Math" w:cs="Times New Roman"/>
                      <w:color w:val="EE0000"/>
                    </w:rPr>
                    <m:t>x</m:t>
                  </m:r>
                </m:e>
              </m:acc>
            </m:e>
            <m:sub>
              <m:r>
                <w:rPr>
                  <w:rFonts w:ascii="Cambria Math" w:hAnsi="Cambria Math" w:cs="Times New Roman"/>
                  <w:color w:val="EE0000"/>
                </w:rPr>
                <m:t>H</m:t>
              </m:r>
            </m:sub>
          </m:sSub>
          <m:r>
            <w:rPr>
              <w:rFonts w:ascii="Cambria Math" w:hAnsi="Cambria Math" w:cs="Times New Roman"/>
              <w:color w:val="EE0000"/>
            </w:rPr>
            <m:t>-</m:t>
          </m:r>
          <m:sSub>
            <m:sSubPr>
              <m:ctrlPr>
                <w:rPr>
                  <w:rFonts w:ascii="Cambria Math" w:hAnsi="Cambria Math" w:cs="Times New Roman"/>
                  <w:i/>
                  <w:color w:val="EE0000"/>
                </w:rPr>
              </m:ctrlPr>
            </m:sSubPr>
            <m:e>
              <m:acc>
                <m:accPr>
                  <m:chr m:val="̅"/>
                  <m:ctrlPr>
                    <w:rPr>
                      <w:rFonts w:ascii="Cambria Math" w:hAnsi="Cambria Math" w:cs="Times New Roman"/>
                      <w:i/>
                      <w:color w:val="EE0000"/>
                    </w:rPr>
                  </m:ctrlPr>
                </m:accPr>
                <m:e>
                  <m:r>
                    <w:rPr>
                      <w:rFonts w:ascii="Cambria Math" w:hAnsi="Cambria Math" w:cs="Times New Roman"/>
                      <w:color w:val="EE0000"/>
                    </w:rPr>
                    <m:t>x</m:t>
                  </m:r>
                </m:e>
              </m:acc>
            </m:e>
            <m:sub>
              <m:r>
                <w:rPr>
                  <w:rFonts w:ascii="Cambria Math" w:hAnsi="Cambria Math" w:cs="Times New Roman"/>
                  <w:color w:val="EE0000"/>
                </w:rPr>
                <m:t>A</m:t>
              </m:r>
            </m:sub>
          </m:sSub>
          <m:r>
            <w:rPr>
              <w:rFonts w:ascii="Cambria Math" w:hAnsi="Cambria Math" w:cs="Times New Roman"/>
              <w:color w:val="EE0000"/>
            </w:rPr>
            <m:t>=5.12-4.18=0.94</m:t>
          </m:r>
        </m:oMath>
      </m:oMathPara>
    </w:p>
    <w:p w14:paraId="24F9E228" w14:textId="6BB3C7AA" w:rsidR="00A0773E" w:rsidRPr="004B297F" w:rsidRDefault="00A0773E" w:rsidP="004B297F">
      <w:pPr>
        <w:spacing w:line="240" w:lineRule="auto"/>
        <w:ind w:left="1080"/>
        <w:rPr>
          <w:rFonts w:ascii="Times New Roman" w:hAnsi="Times New Roman" w:cs="Times New Roman"/>
          <w:color w:val="EE0000"/>
        </w:rPr>
      </w:pPr>
      <w:r>
        <w:rPr>
          <w:rFonts w:ascii="Times New Roman" w:hAnsi="Times New Roman" w:cs="Times New Roman"/>
          <w:color w:val="EE0000"/>
        </w:rPr>
        <w:t>We are 95% sure that the average point spread when the  home team is favored is between 0.44 and 1.44 more than when the road team is favored.</w:t>
      </w:r>
    </w:p>
    <w:p w14:paraId="14F9C9FF" w14:textId="723DE2A6" w:rsidR="00AD0D53" w:rsidRDefault="00AD0D53" w:rsidP="00DC6E41">
      <w:pPr>
        <w:pStyle w:val="ListParagraph"/>
        <w:numPr>
          <w:ilvl w:val="0"/>
          <w:numId w:val="2"/>
        </w:numPr>
        <w:spacing w:line="240" w:lineRule="auto"/>
        <w:contextualSpacing w:val="0"/>
        <w:rPr>
          <w:rFonts w:ascii="Times New Roman" w:hAnsi="Times New Roman" w:cs="Times New Roman"/>
        </w:rPr>
      </w:pPr>
      <w:r w:rsidRPr="00AD0D53">
        <w:rPr>
          <w:rFonts w:ascii="Times New Roman" w:hAnsi="Times New Roman" w:cs="Times New Roman"/>
        </w:rPr>
        <w:t>Many football fans say that the home field advantage is about a field goal (three points). Is the average home margin (</w:t>
      </w:r>
      <w:r w:rsidRPr="00AD0D53">
        <w:rPr>
          <w:rFonts w:ascii="Times New Roman" w:hAnsi="Times New Roman" w:cs="Times New Roman"/>
          <w:i/>
          <w:iCs/>
        </w:rPr>
        <w:t>HomeDiff</w:t>
      </w:r>
      <w:r w:rsidRPr="00AD0D53">
        <w:rPr>
          <w:rFonts w:ascii="Times New Roman" w:hAnsi="Times New Roman" w:cs="Times New Roman"/>
        </w:rPr>
        <w:t>) discernibly different from three points?</w:t>
      </w:r>
    </w:p>
    <w:p w14:paraId="211277C5" w14:textId="05ED1067" w:rsidR="00E84FF4" w:rsidRDefault="00E84FF4" w:rsidP="00E84FF4">
      <w:pPr>
        <w:spacing w:line="240" w:lineRule="auto"/>
        <w:ind w:left="1080"/>
        <w:rPr>
          <w:rFonts w:ascii="Times New Roman" w:hAnsi="Times New Roman" w:cs="Times New Roman"/>
          <w:color w:val="EE0000"/>
        </w:rPr>
      </w:pPr>
      <w:r w:rsidRPr="00E84FF4">
        <w:rPr>
          <w:rFonts w:ascii="Times New Roman" w:hAnsi="Times New Roman" w:cs="Times New Roman"/>
          <w:color w:val="EE0000"/>
        </w:rPr>
        <w:t>Test for a mean (one sample</w:t>
      </w:r>
      <w:r w:rsidR="00E814FB">
        <w:rPr>
          <w:rFonts w:ascii="Times New Roman" w:hAnsi="Times New Roman" w:cs="Times New Roman"/>
          <w:color w:val="EE0000"/>
        </w:rPr>
        <w:t xml:space="preserve"> using </w:t>
      </w:r>
      <w:r w:rsidR="00E814FB" w:rsidRPr="00E814FB">
        <w:rPr>
          <w:rFonts w:ascii="Times New Roman" w:hAnsi="Times New Roman" w:cs="Times New Roman"/>
          <w:i/>
          <w:iCs/>
          <w:color w:val="EE0000"/>
        </w:rPr>
        <w:t>HomeDiff</w:t>
      </w:r>
      <w:r w:rsidRPr="00E84FF4">
        <w:rPr>
          <w:rFonts w:ascii="Times New Roman" w:hAnsi="Times New Roman" w:cs="Times New Roman"/>
          <w:color w:val="EE0000"/>
        </w:rPr>
        <w:t>)</w:t>
      </w:r>
      <w:r w:rsidR="00E814FB">
        <w:rPr>
          <w:rFonts w:ascii="Times New Roman" w:hAnsi="Times New Roman" w:cs="Times New Roman"/>
          <w:color w:val="EE0000"/>
        </w:rPr>
        <w:t xml:space="preserve"> OR</w:t>
      </w:r>
    </w:p>
    <w:p w14:paraId="5268CC5B" w14:textId="6D0F6BCB" w:rsidR="00E814FB" w:rsidRDefault="00E814FB" w:rsidP="00E84FF4">
      <w:pPr>
        <w:spacing w:line="240" w:lineRule="auto"/>
        <w:ind w:left="1080"/>
        <w:rPr>
          <w:rFonts w:ascii="Times New Roman" w:hAnsi="Times New Roman" w:cs="Times New Roman"/>
          <w:color w:val="EE0000"/>
        </w:rPr>
      </w:pPr>
      <w:r>
        <w:rPr>
          <w:rFonts w:ascii="Times New Roman" w:hAnsi="Times New Roman" w:cs="Times New Roman"/>
          <w:color w:val="EE0000"/>
        </w:rPr>
        <w:t xml:space="preserve">Test for two means (paired data., using </w:t>
      </w:r>
      <w:r w:rsidRPr="00E814FB">
        <w:rPr>
          <w:rFonts w:ascii="Times New Roman" w:hAnsi="Times New Roman" w:cs="Times New Roman"/>
          <w:i/>
          <w:iCs/>
          <w:color w:val="EE0000"/>
        </w:rPr>
        <w:t>HomeScore</w:t>
      </w:r>
      <w:r>
        <w:rPr>
          <w:rFonts w:ascii="Times New Roman" w:hAnsi="Times New Roman" w:cs="Times New Roman"/>
          <w:color w:val="EE0000"/>
        </w:rPr>
        <w:t xml:space="preserve"> and </w:t>
      </w:r>
      <w:r w:rsidRPr="00E814FB">
        <w:rPr>
          <w:rFonts w:ascii="Times New Roman" w:hAnsi="Times New Roman" w:cs="Times New Roman"/>
          <w:i/>
          <w:iCs/>
          <w:color w:val="EE0000"/>
        </w:rPr>
        <w:t>AwayScore</w:t>
      </w:r>
      <w:r>
        <w:rPr>
          <w:rFonts w:ascii="Times New Roman" w:hAnsi="Times New Roman" w:cs="Times New Roman"/>
          <w:color w:val="EE0000"/>
        </w:rPr>
        <w:t>)</w:t>
      </w:r>
    </w:p>
    <w:p w14:paraId="6EF4FCFA" w14:textId="2074542C" w:rsidR="00A0773E" w:rsidRPr="00A0773E" w:rsidRDefault="00000000" w:rsidP="00E84FF4">
      <w:pPr>
        <w:spacing w:line="240" w:lineRule="auto"/>
        <w:ind w:left="1080"/>
        <w:rPr>
          <w:rFonts w:ascii="Times New Roman" w:eastAsiaTheme="minorEastAsia" w:hAnsi="Times New Roman" w:cs="Times New Roman"/>
          <w:color w:val="EE0000"/>
        </w:rPr>
      </w:pPr>
      <m:oMathPara>
        <m:oMath>
          <m:sSub>
            <m:sSubPr>
              <m:ctrlPr>
                <w:rPr>
                  <w:rFonts w:ascii="Cambria Math" w:hAnsi="Cambria Math" w:cs="Times New Roman"/>
                  <w:i/>
                  <w:color w:val="EE0000"/>
                </w:rPr>
              </m:ctrlPr>
            </m:sSubPr>
            <m:e>
              <m:acc>
                <m:accPr>
                  <m:chr m:val="̅"/>
                  <m:ctrlPr>
                    <w:rPr>
                      <w:rFonts w:ascii="Cambria Math" w:hAnsi="Cambria Math" w:cs="Times New Roman"/>
                      <w:i/>
                      <w:color w:val="EE0000"/>
                    </w:rPr>
                  </m:ctrlPr>
                </m:accPr>
                <m:e>
                  <m:r>
                    <w:rPr>
                      <w:rFonts w:ascii="Cambria Math" w:hAnsi="Cambria Math" w:cs="Times New Roman"/>
                      <w:color w:val="EE0000"/>
                    </w:rPr>
                    <m:t>x</m:t>
                  </m:r>
                </m:e>
              </m:acc>
            </m:e>
            <m:sub>
              <m:r>
                <w:rPr>
                  <w:rFonts w:ascii="Cambria Math" w:hAnsi="Cambria Math" w:cs="Times New Roman"/>
                  <w:color w:val="EE0000"/>
                </w:rPr>
                <m:t>HD</m:t>
              </m:r>
            </m:sub>
          </m:sSub>
          <m:r>
            <w:rPr>
              <w:rFonts w:ascii="Cambria Math" w:hAnsi="Cambria Math" w:cs="Times New Roman"/>
              <w:color w:val="EE0000"/>
            </w:rPr>
            <m:t>=1.912</m:t>
          </m:r>
        </m:oMath>
      </m:oMathPara>
    </w:p>
    <w:p w14:paraId="1BC484EE" w14:textId="2272CD25" w:rsidR="00A0773E" w:rsidRPr="004B297F" w:rsidRDefault="00A0773E" w:rsidP="00A0773E">
      <w:pPr>
        <w:spacing w:line="240" w:lineRule="auto"/>
        <w:ind w:left="1080"/>
        <w:rPr>
          <w:rFonts w:ascii="Times New Roman" w:hAnsi="Times New Roman" w:cs="Times New Roman"/>
          <w:color w:val="EE0000"/>
        </w:rPr>
      </w:pPr>
      <w:r>
        <w:rPr>
          <w:rFonts w:ascii="Times New Roman" w:eastAsiaTheme="minorEastAsia" w:hAnsi="Times New Roman" w:cs="Times New Roman"/>
          <w:color w:val="EE0000"/>
        </w:rPr>
        <w:t>t=-1.74. p-value=0.083. At a 5% significance level we do not have convincing evidence that the mean home margin is different from 3 points.</w:t>
      </w:r>
    </w:p>
    <w:p w14:paraId="22A54165" w14:textId="55E3D34C" w:rsidR="00AD0D53" w:rsidRDefault="00AD0D53" w:rsidP="00DC6E41">
      <w:pPr>
        <w:pStyle w:val="ListParagraph"/>
        <w:numPr>
          <w:ilvl w:val="0"/>
          <w:numId w:val="2"/>
        </w:numPr>
        <w:spacing w:line="240" w:lineRule="auto"/>
        <w:contextualSpacing w:val="0"/>
        <w:rPr>
          <w:rFonts w:ascii="Times New Roman" w:hAnsi="Times New Roman" w:cs="Times New Roman"/>
        </w:rPr>
      </w:pPr>
      <w:r w:rsidRPr="00AD0D53">
        <w:rPr>
          <w:rFonts w:ascii="Times New Roman" w:hAnsi="Times New Roman" w:cs="Times New Roman"/>
        </w:rPr>
        <w:t>Is the</w:t>
      </w:r>
      <w:r>
        <w:rPr>
          <w:rFonts w:ascii="Times New Roman" w:hAnsi="Times New Roman" w:cs="Times New Roman"/>
        </w:rPr>
        <w:t xml:space="preserve">re </w:t>
      </w:r>
      <w:r w:rsidR="00A708FF">
        <w:rPr>
          <w:rFonts w:ascii="Times New Roman" w:hAnsi="Times New Roman" w:cs="Times New Roman"/>
        </w:rPr>
        <w:t>convincing</w:t>
      </w:r>
      <w:r>
        <w:rPr>
          <w:rFonts w:ascii="Times New Roman" w:hAnsi="Times New Roman" w:cs="Times New Roman"/>
        </w:rPr>
        <w:t xml:space="preserve"> evidence that</w:t>
      </w:r>
      <w:r w:rsidR="00A708FF">
        <w:rPr>
          <w:rFonts w:ascii="Times New Roman" w:hAnsi="Times New Roman" w:cs="Times New Roman"/>
        </w:rPr>
        <w:t xml:space="preserve"> the </w:t>
      </w:r>
      <w:r w:rsidRPr="00AD0D53">
        <w:rPr>
          <w:rFonts w:ascii="Times New Roman" w:hAnsi="Times New Roman" w:cs="Times New Roman"/>
        </w:rPr>
        <w:t xml:space="preserve"> average point spread assigned to the home team (</w:t>
      </w:r>
      <w:r w:rsidRPr="00AD0D53">
        <w:rPr>
          <w:rFonts w:ascii="Times New Roman" w:hAnsi="Times New Roman" w:cs="Times New Roman"/>
          <w:i/>
          <w:iCs/>
        </w:rPr>
        <w:t>HomePts</w:t>
      </w:r>
      <w:r w:rsidRPr="00AD0D53">
        <w:rPr>
          <w:rFonts w:ascii="Times New Roman" w:hAnsi="Times New Roman" w:cs="Times New Roman"/>
        </w:rPr>
        <w:t xml:space="preserve">) </w:t>
      </w:r>
      <w:r w:rsidR="00A708FF">
        <w:rPr>
          <w:rFonts w:ascii="Times New Roman" w:hAnsi="Times New Roman" w:cs="Times New Roman"/>
        </w:rPr>
        <w:t>is different from</w:t>
      </w:r>
      <w:r w:rsidRPr="00AD0D53">
        <w:rPr>
          <w:rFonts w:ascii="Times New Roman" w:hAnsi="Times New Roman" w:cs="Times New Roman"/>
        </w:rPr>
        <w:t xml:space="preserve"> three points?</w:t>
      </w:r>
    </w:p>
    <w:p w14:paraId="36A9F04E" w14:textId="78D95BB7" w:rsidR="00E84FF4" w:rsidRDefault="00E84FF4" w:rsidP="00E84FF4">
      <w:pPr>
        <w:spacing w:line="240" w:lineRule="auto"/>
        <w:ind w:left="1080"/>
        <w:rPr>
          <w:rFonts w:ascii="Times New Roman" w:hAnsi="Times New Roman" w:cs="Times New Roman"/>
          <w:color w:val="EE0000"/>
        </w:rPr>
      </w:pPr>
      <w:r>
        <w:rPr>
          <w:rFonts w:ascii="Times New Roman" w:hAnsi="Times New Roman" w:cs="Times New Roman"/>
          <w:color w:val="EE0000"/>
        </w:rPr>
        <w:t>Test for a mean (one sample)</w:t>
      </w:r>
    </w:p>
    <w:p w14:paraId="2EA9165B" w14:textId="648FFAC4" w:rsidR="00A0773E" w:rsidRPr="00A0773E" w:rsidRDefault="00000000" w:rsidP="00A0773E">
      <w:pPr>
        <w:spacing w:line="240" w:lineRule="auto"/>
        <w:ind w:left="1080"/>
        <w:rPr>
          <w:rFonts w:ascii="Times New Roman" w:eastAsiaTheme="minorEastAsia" w:hAnsi="Times New Roman" w:cs="Times New Roman"/>
          <w:color w:val="EE0000"/>
        </w:rPr>
      </w:pPr>
      <m:oMathPara>
        <m:oMath>
          <m:sSub>
            <m:sSubPr>
              <m:ctrlPr>
                <w:rPr>
                  <w:rFonts w:ascii="Cambria Math" w:hAnsi="Cambria Math" w:cs="Times New Roman"/>
                  <w:i/>
                  <w:color w:val="EE0000"/>
                </w:rPr>
              </m:ctrlPr>
            </m:sSubPr>
            <m:e>
              <m:acc>
                <m:accPr>
                  <m:chr m:val="̅"/>
                  <m:ctrlPr>
                    <w:rPr>
                      <w:rFonts w:ascii="Cambria Math" w:hAnsi="Cambria Math" w:cs="Times New Roman"/>
                      <w:i/>
                      <w:color w:val="EE0000"/>
                    </w:rPr>
                  </m:ctrlPr>
                </m:accPr>
                <m:e>
                  <m:r>
                    <w:rPr>
                      <w:rFonts w:ascii="Cambria Math" w:hAnsi="Cambria Math" w:cs="Times New Roman"/>
                      <w:color w:val="EE0000"/>
                    </w:rPr>
                    <m:t>x</m:t>
                  </m:r>
                </m:e>
              </m:acc>
            </m:e>
            <m:sub>
              <m:r>
                <w:rPr>
                  <w:rFonts w:ascii="Cambria Math" w:hAnsi="Cambria Math" w:cs="Times New Roman"/>
                  <w:color w:val="EE0000"/>
                </w:rPr>
                <m:t>HP</m:t>
              </m:r>
            </m:sub>
          </m:sSub>
          <m:r>
            <w:rPr>
              <w:rFonts w:ascii="Cambria Math" w:hAnsi="Cambria Math" w:cs="Times New Roman"/>
              <w:color w:val="EE0000"/>
            </w:rPr>
            <m:t>=1.480</m:t>
          </m:r>
        </m:oMath>
      </m:oMathPara>
    </w:p>
    <w:p w14:paraId="62DC0B44" w14:textId="1BFD70CD" w:rsidR="00A0773E" w:rsidRPr="00E84FF4" w:rsidRDefault="00A0773E" w:rsidP="00A0773E">
      <w:pPr>
        <w:spacing w:line="240" w:lineRule="auto"/>
        <w:ind w:left="1080"/>
        <w:rPr>
          <w:rFonts w:ascii="Times New Roman" w:hAnsi="Times New Roman" w:cs="Times New Roman"/>
          <w:color w:val="EE0000"/>
        </w:rPr>
      </w:pPr>
      <w:r>
        <w:rPr>
          <w:rFonts w:ascii="Times New Roman" w:eastAsiaTheme="minorEastAsia" w:hAnsi="Times New Roman" w:cs="Times New Roman"/>
          <w:color w:val="EE0000"/>
        </w:rPr>
        <w:t>t=-6.51. p-value</w:t>
      </w:r>
      <m:oMath>
        <m:r>
          <w:rPr>
            <w:rFonts w:ascii="Cambria Math" w:eastAsiaTheme="minorEastAsia" w:hAnsi="Cambria Math" w:cs="Times New Roman"/>
            <w:color w:val="EE0000"/>
          </w:rPr>
          <m:t>≈</m:t>
        </m:r>
      </m:oMath>
      <w:r>
        <w:rPr>
          <w:rFonts w:ascii="Times New Roman" w:eastAsiaTheme="minorEastAsia" w:hAnsi="Times New Roman" w:cs="Times New Roman"/>
          <w:color w:val="EE0000"/>
        </w:rPr>
        <w:t xml:space="preserve">0.000. We have very strong evidence have that average point spread assigned to the home team is less than 3 points. </w:t>
      </w:r>
    </w:p>
    <w:p w14:paraId="1B96705B" w14:textId="5A02EEBC" w:rsidR="00A708FF" w:rsidRDefault="00A708FF" w:rsidP="00DC6E41">
      <w:pPr>
        <w:pStyle w:val="ListParagraph"/>
        <w:numPr>
          <w:ilvl w:val="0"/>
          <w:numId w:val="2"/>
        </w:numPr>
        <w:spacing w:line="240" w:lineRule="auto"/>
        <w:contextualSpacing w:val="0"/>
        <w:rPr>
          <w:rFonts w:ascii="Times New Roman" w:hAnsi="Times New Roman" w:cs="Times New Roman"/>
        </w:rPr>
      </w:pPr>
      <w:r>
        <w:rPr>
          <w:rFonts w:ascii="Times New Roman" w:hAnsi="Times New Roman" w:cs="Times New Roman"/>
        </w:rPr>
        <w:lastRenderedPageBreak/>
        <w:t>Estimate the mean difference between the point spread (</w:t>
      </w:r>
      <w:r w:rsidRPr="00A708FF">
        <w:rPr>
          <w:rFonts w:ascii="Times New Roman" w:hAnsi="Times New Roman" w:cs="Times New Roman"/>
          <w:i/>
          <w:iCs/>
        </w:rPr>
        <w:t>Pts</w:t>
      </w:r>
      <w:r>
        <w:rPr>
          <w:rFonts w:ascii="Times New Roman" w:hAnsi="Times New Roman" w:cs="Times New Roman"/>
        </w:rPr>
        <w:t>) and the actual margin for the favored team (</w:t>
      </w:r>
      <w:r w:rsidRPr="00A708FF">
        <w:rPr>
          <w:rFonts w:ascii="Times New Roman" w:hAnsi="Times New Roman" w:cs="Times New Roman"/>
          <w:i/>
          <w:iCs/>
        </w:rPr>
        <w:t>FavDiff</w:t>
      </w:r>
      <w:r>
        <w:rPr>
          <w:rFonts w:ascii="Times New Roman" w:hAnsi="Times New Roman" w:cs="Times New Roman"/>
        </w:rPr>
        <w:t xml:space="preserve">). </w:t>
      </w:r>
      <w:r w:rsidR="00B6511B">
        <w:rPr>
          <w:rFonts w:ascii="Times New Roman" w:hAnsi="Times New Roman" w:cs="Times New Roman"/>
        </w:rPr>
        <w:t xml:space="preserve"> Note that the margin will be negative if the favored team loses. </w:t>
      </w:r>
    </w:p>
    <w:p w14:paraId="79AF7649" w14:textId="18A202F8" w:rsidR="00E84FF4" w:rsidRDefault="00E84FF4" w:rsidP="00E84FF4">
      <w:pPr>
        <w:spacing w:line="240" w:lineRule="auto"/>
        <w:ind w:left="1080"/>
        <w:rPr>
          <w:rFonts w:ascii="Times New Roman" w:hAnsi="Times New Roman" w:cs="Times New Roman"/>
          <w:color w:val="EE0000"/>
        </w:rPr>
      </w:pPr>
      <w:r>
        <w:rPr>
          <w:rFonts w:ascii="Times New Roman" w:hAnsi="Times New Roman" w:cs="Times New Roman"/>
          <w:color w:val="EE0000"/>
        </w:rPr>
        <w:t>CI for difference in means (paired data)</w:t>
      </w:r>
    </w:p>
    <w:p w14:paraId="69DA5C8A" w14:textId="39639C50" w:rsidR="005A3E92" w:rsidRDefault="00000000" w:rsidP="005A3E92">
      <w:pPr>
        <w:spacing w:line="240" w:lineRule="auto"/>
        <w:ind w:left="1080"/>
        <w:rPr>
          <w:rFonts w:ascii="Times New Roman" w:hAnsi="Times New Roman" w:cs="Times New Roman"/>
          <w:color w:val="EE0000"/>
        </w:rPr>
      </w:pPr>
      <m:oMathPara>
        <m:oMath>
          <m:sSub>
            <m:sSubPr>
              <m:ctrlPr>
                <w:rPr>
                  <w:rFonts w:ascii="Cambria Math" w:hAnsi="Cambria Math" w:cs="Times New Roman"/>
                  <w:i/>
                  <w:color w:val="EE0000"/>
                </w:rPr>
              </m:ctrlPr>
            </m:sSubPr>
            <m:e>
              <m:acc>
                <m:accPr>
                  <m:chr m:val="̅"/>
                  <m:ctrlPr>
                    <w:rPr>
                      <w:rFonts w:ascii="Cambria Math" w:hAnsi="Cambria Math" w:cs="Times New Roman"/>
                      <w:i/>
                      <w:color w:val="EE0000"/>
                    </w:rPr>
                  </m:ctrlPr>
                </m:accPr>
                <m:e>
                  <m:r>
                    <w:rPr>
                      <w:rFonts w:ascii="Cambria Math" w:hAnsi="Cambria Math" w:cs="Times New Roman"/>
                      <w:color w:val="EE0000"/>
                    </w:rPr>
                    <m:t>x</m:t>
                  </m:r>
                </m:e>
              </m:acc>
            </m:e>
            <m:sub>
              <m:r>
                <w:rPr>
                  <w:rFonts w:ascii="Cambria Math" w:hAnsi="Cambria Math" w:cs="Times New Roman"/>
                  <w:color w:val="EE0000"/>
                </w:rPr>
                <m:t>D</m:t>
              </m:r>
            </m:sub>
          </m:sSub>
          <m:r>
            <w:rPr>
              <w:rFonts w:ascii="Cambria Math" w:hAnsi="Cambria Math" w:cs="Times New Roman"/>
              <w:color w:val="EE0000"/>
            </w:rPr>
            <m:t>=-1.05</m:t>
          </m:r>
        </m:oMath>
      </m:oMathPara>
    </w:p>
    <w:p w14:paraId="1243C26B" w14:textId="43B05DA1" w:rsidR="005A3E92" w:rsidRPr="00E84FF4" w:rsidRDefault="005A3E92" w:rsidP="005A3E92">
      <w:pPr>
        <w:spacing w:line="240" w:lineRule="auto"/>
        <w:ind w:left="1080"/>
        <w:rPr>
          <w:rFonts w:ascii="Times New Roman" w:hAnsi="Times New Roman" w:cs="Times New Roman"/>
          <w:color w:val="EE0000"/>
        </w:rPr>
      </w:pPr>
      <w:r>
        <w:rPr>
          <w:rFonts w:ascii="Times New Roman" w:hAnsi="Times New Roman" w:cs="Times New Roman"/>
          <w:color w:val="EE0000"/>
        </w:rPr>
        <w:t xml:space="preserve">We are 95% sure that the mean point spread is between 2.16 points less and 0.05 points more than the actual margin for the </w:t>
      </w:r>
      <w:r w:rsidR="00595B5F">
        <w:rPr>
          <w:rFonts w:ascii="Times New Roman" w:hAnsi="Times New Roman" w:cs="Times New Roman"/>
          <w:color w:val="EE0000"/>
        </w:rPr>
        <w:t>favored</w:t>
      </w:r>
      <w:r>
        <w:rPr>
          <w:rFonts w:ascii="Times New Roman" w:hAnsi="Times New Roman" w:cs="Times New Roman"/>
          <w:color w:val="EE0000"/>
        </w:rPr>
        <w:t xml:space="preserve"> team. </w:t>
      </w:r>
    </w:p>
    <w:p w14:paraId="6B77DF11" w14:textId="0C6FE51F" w:rsidR="00266698" w:rsidRDefault="00266698" w:rsidP="00266698">
      <w:pPr>
        <w:pStyle w:val="ListParagraph"/>
        <w:numPr>
          <w:ilvl w:val="0"/>
          <w:numId w:val="2"/>
        </w:numPr>
        <w:spacing w:line="240" w:lineRule="auto"/>
        <w:contextualSpacing w:val="0"/>
        <w:rPr>
          <w:rFonts w:ascii="Times New Roman" w:hAnsi="Times New Roman" w:cs="Times New Roman"/>
        </w:rPr>
      </w:pPr>
      <w:r>
        <w:rPr>
          <w:rFonts w:ascii="Times New Roman" w:hAnsi="Times New Roman" w:cs="Times New Roman"/>
        </w:rPr>
        <w:t>Is there convincing evidence that point spreads (</w:t>
      </w:r>
      <w:r w:rsidRPr="00E84FF4">
        <w:rPr>
          <w:rFonts w:ascii="Times New Roman" w:hAnsi="Times New Roman" w:cs="Times New Roman"/>
          <w:i/>
          <w:iCs/>
        </w:rPr>
        <w:t>Pts</w:t>
      </w:r>
      <w:r>
        <w:rPr>
          <w:rFonts w:ascii="Times New Roman" w:hAnsi="Times New Roman" w:cs="Times New Roman"/>
        </w:rPr>
        <w:t xml:space="preserve">) tend, on average,  to </w:t>
      </w:r>
      <w:r w:rsidR="00595B5F">
        <w:rPr>
          <w:rFonts w:ascii="Times New Roman" w:hAnsi="Times New Roman" w:cs="Times New Roman"/>
        </w:rPr>
        <w:t>under</w:t>
      </w:r>
      <w:r w:rsidR="00C37E5F">
        <w:rPr>
          <w:rFonts w:ascii="Times New Roman" w:hAnsi="Times New Roman" w:cs="Times New Roman"/>
        </w:rPr>
        <w:t>e</w:t>
      </w:r>
      <w:r>
        <w:rPr>
          <w:rFonts w:ascii="Times New Roman" w:hAnsi="Times New Roman" w:cs="Times New Roman"/>
        </w:rPr>
        <w:t>stimate the margin for the favored team (</w:t>
      </w:r>
      <w:r w:rsidRPr="00B6511B">
        <w:rPr>
          <w:rFonts w:ascii="Times New Roman" w:hAnsi="Times New Roman" w:cs="Times New Roman"/>
          <w:i/>
          <w:iCs/>
        </w:rPr>
        <w:t>FavDiff</w:t>
      </w:r>
      <w:r>
        <w:rPr>
          <w:rFonts w:ascii="Times New Roman" w:hAnsi="Times New Roman" w:cs="Times New Roman"/>
        </w:rPr>
        <w:t>)?</w:t>
      </w:r>
    </w:p>
    <w:p w14:paraId="70B56E55" w14:textId="77777777" w:rsidR="00266698" w:rsidRDefault="00266698" w:rsidP="00266698">
      <w:pPr>
        <w:spacing w:line="240" w:lineRule="auto"/>
        <w:ind w:left="1080"/>
        <w:rPr>
          <w:rFonts w:ascii="Times New Roman" w:hAnsi="Times New Roman" w:cs="Times New Roman"/>
          <w:color w:val="EE0000"/>
        </w:rPr>
      </w:pPr>
      <w:r>
        <w:rPr>
          <w:rFonts w:ascii="Times New Roman" w:hAnsi="Times New Roman" w:cs="Times New Roman"/>
          <w:color w:val="EE0000"/>
        </w:rPr>
        <w:t>Test for a difference in means (paired data)</w:t>
      </w:r>
    </w:p>
    <w:p w14:paraId="66946FA0" w14:textId="77777777" w:rsidR="00595B5F" w:rsidRDefault="00000000" w:rsidP="00595B5F">
      <w:pPr>
        <w:spacing w:line="240" w:lineRule="auto"/>
        <w:ind w:left="1080"/>
        <w:rPr>
          <w:rFonts w:ascii="Times New Roman" w:hAnsi="Times New Roman" w:cs="Times New Roman"/>
          <w:color w:val="EE0000"/>
        </w:rPr>
      </w:pPr>
      <m:oMathPara>
        <m:oMath>
          <m:sSub>
            <m:sSubPr>
              <m:ctrlPr>
                <w:rPr>
                  <w:rFonts w:ascii="Cambria Math" w:hAnsi="Cambria Math" w:cs="Times New Roman"/>
                  <w:i/>
                  <w:color w:val="EE0000"/>
                </w:rPr>
              </m:ctrlPr>
            </m:sSubPr>
            <m:e>
              <m:acc>
                <m:accPr>
                  <m:chr m:val="̅"/>
                  <m:ctrlPr>
                    <w:rPr>
                      <w:rFonts w:ascii="Cambria Math" w:hAnsi="Cambria Math" w:cs="Times New Roman"/>
                      <w:i/>
                      <w:color w:val="EE0000"/>
                    </w:rPr>
                  </m:ctrlPr>
                </m:accPr>
                <m:e>
                  <m:r>
                    <w:rPr>
                      <w:rFonts w:ascii="Cambria Math" w:hAnsi="Cambria Math" w:cs="Times New Roman"/>
                      <w:color w:val="EE0000"/>
                    </w:rPr>
                    <m:t>x</m:t>
                  </m:r>
                </m:e>
              </m:acc>
            </m:e>
            <m:sub>
              <m:r>
                <w:rPr>
                  <w:rFonts w:ascii="Cambria Math" w:hAnsi="Cambria Math" w:cs="Times New Roman"/>
                  <w:color w:val="EE0000"/>
                </w:rPr>
                <m:t>D</m:t>
              </m:r>
            </m:sub>
          </m:sSub>
          <m:r>
            <w:rPr>
              <w:rFonts w:ascii="Cambria Math" w:hAnsi="Cambria Math" w:cs="Times New Roman"/>
              <w:color w:val="EE0000"/>
            </w:rPr>
            <m:t>=-1.05</m:t>
          </m:r>
        </m:oMath>
      </m:oMathPara>
    </w:p>
    <w:p w14:paraId="14372FCA" w14:textId="56B85051" w:rsidR="00595B5F" w:rsidRPr="00E84FF4" w:rsidRDefault="00595B5F" w:rsidP="00595B5F">
      <w:pPr>
        <w:spacing w:line="240" w:lineRule="auto"/>
        <w:ind w:left="1080"/>
        <w:rPr>
          <w:rFonts w:ascii="Times New Roman" w:hAnsi="Times New Roman" w:cs="Times New Roman"/>
          <w:color w:val="EE0000"/>
        </w:rPr>
      </w:pPr>
      <w:r>
        <w:rPr>
          <w:rFonts w:ascii="Times New Roman" w:eastAsiaTheme="minorEastAsia" w:hAnsi="Times New Roman" w:cs="Times New Roman"/>
          <w:color w:val="EE0000"/>
        </w:rPr>
        <w:t>t=-1.87</w:t>
      </w:r>
      <w:r w:rsidR="00B90F59">
        <w:rPr>
          <w:rFonts w:ascii="Times New Roman" w:eastAsiaTheme="minorEastAsia" w:hAnsi="Times New Roman" w:cs="Times New Roman"/>
          <w:color w:val="EE0000"/>
        </w:rPr>
        <w:t>,</w:t>
      </w:r>
      <w:r>
        <w:rPr>
          <w:rFonts w:ascii="Times New Roman" w:eastAsiaTheme="minorEastAsia" w:hAnsi="Times New Roman" w:cs="Times New Roman"/>
          <w:color w:val="EE0000"/>
        </w:rPr>
        <w:t xml:space="preserve"> p-value</w:t>
      </w:r>
      <m:oMath>
        <m:r>
          <w:rPr>
            <w:rFonts w:ascii="Cambria Math" w:eastAsiaTheme="minorEastAsia" w:hAnsi="Cambria Math" w:cs="Times New Roman"/>
            <w:color w:val="EE0000"/>
          </w:rPr>
          <m:t>≈</m:t>
        </m:r>
      </m:oMath>
      <w:r>
        <w:rPr>
          <w:rFonts w:ascii="Times New Roman" w:eastAsiaTheme="minorEastAsia" w:hAnsi="Times New Roman" w:cs="Times New Roman"/>
          <w:color w:val="EE0000"/>
        </w:rPr>
        <w:t xml:space="preserve">0.031. At a 5% level we have enough evidence to conclude that the mean point spread is less than the mean actual margin for the favored team.  </w:t>
      </w:r>
    </w:p>
    <w:p w14:paraId="142C4E89" w14:textId="3C1B9C2A" w:rsidR="00266698" w:rsidRDefault="00266698" w:rsidP="00266698">
      <w:pPr>
        <w:pStyle w:val="ListParagraph"/>
        <w:numPr>
          <w:ilvl w:val="0"/>
          <w:numId w:val="2"/>
        </w:numPr>
        <w:spacing w:line="240" w:lineRule="auto"/>
        <w:contextualSpacing w:val="0"/>
        <w:rPr>
          <w:rFonts w:ascii="Times New Roman" w:hAnsi="Times New Roman" w:cs="Times New Roman"/>
        </w:rPr>
      </w:pPr>
      <w:bookmarkStart w:id="0" w:name="_Hlk204520782"/>
      <w:r>
        <w:rPr>
          <w:rFonts w:ascii="Times New Roman" w:hAnsi="Times New Roman" w:cs="Times New Roman"/>
        </w:rPr>
        <w:t>What is the average absolute value of the difference between the point spread (</w:t>
      </w:r>
      <w:r w:rsidRPr="00FA12D5">
        <w:rPr>
          <w:rFonts w:ascii="Times New Roman" w:hAnsi="Times New Roman" w:cs="Times New Roman"/>
          <w:i/>
          <w:iCs/>
        </w:rPr>
        <w:t>Pts</w:t>
      </w:r>
      <w:r>
        <w:rPr>
          <w:rFonts w:ascii="Times New Roman" w:hAnsi="Times New Roman" w:cs="Times New Roman"/>
        </w:rPr>
        <w:t>) and the actual game margin (</w:t>
      </w:r>
      <w:r w:rsidRPr="00FA12D5">
        <w:rPr>
          <w:rFonts w:ascii="Times New Roman" w:hAnsi="Times New Roman" w:cs="Times New Roman"/>
          <w:i/>
          <w:iCs/>
        </w:rPr>
        <w:t>FavDiff</w:t>
      </w:r>
      <w:r>
        <w:rPr>
          <w:rFonts w:ascii="Times New Roman" w:hAnsi="Times New Roman" w:cs="Times New Roman"/>
        </w:rPr>
        <w:t>)?</w:t>
      </w:r>
    </w:p>
    <w:bookmarkEnd w:id="0"/>
    <w:p w14:paraId="02CD9F90" w14:textId="0630F1FA" w:rsidR="00266698" w:rsidRDefault="00266698" w:rsidP="00266698">
      <w:pPr>
        <w:spacing w:line="240" w:lineRule="auto"/>
        <w:ind w:left="1080"/>
        <w:rPr>
          <w:rFonts w:ascii="Times New Roman" w:hAnsi="Times New Roman" w:cs="Times New Roman"/>
          <w:color w:val="EE0000"/>
        </w:rPr>
      </w:pPr>
      <w:r>
        <w:rPr>
          <w:rFonts w:ascii="Times New Roman" w:hAnsi="Times New Roman" w:cs="Times New Roman"/>
          <w:color w:val="EE0000"/>
        </w:rPr>
        <w:t>CI for a mean</w:t>
      </w:r>
      <w:r w:rsidR="00DA4DA2">
        <w:rPr>
          <w:rFonts w:ascii="Times New Roman" w:hAnsi="Times New Roman" w:cs="Times New Roman"/>
          <w:color w:val="EE0000"/>
        </w:rPr>
        <w:t xml:space="preserve"> (one sample)</w:t>
      </w:r>
    </w:p>
    <w:p w14:paraId="50274116" w14:textId="0DCC14C4" w:rsidR="00B90F59" w:rsidRDefault="00000000" w:rsidP="00B90F59">
      <w:pPr>
        <w:spacing w:line="240" w:lineRule="auto"/>
        <w:ind w:left="1080"/>
        <w:rPr>
          <w:rFonts w:ascii="Times New Roman" w:hAnsi="Times New Roman" w:cs="Times New Roman"/>
          <w:color w:val="EE0000"/>
        </w:rPr>
      </w:pPr>
      <m:oMathPara>
        <m:oMath>
          <m:sSub>
            <m:sSubPr>
              <m:ctrlPr>
                <w:rPr>
                  <w:rFonts w:ascii="Cambria Math" w:hAnsi="Cambria Math" w:cs="Times New Roman"/>
                  <w:i/>
                  <w:color w:val="EE0000"/>
                </w:rPr>
              </m:ctrlPr>
            </m:sSubPr>
            <m:e>
              <m:acc>
                <m:accPr>
                  <m:chr m:val="̅"/>
                  <m:ctrlPr>
                    <w:rPr>
                      <w:rFonts w:ascii="Cambria Math" w:hAnsi="Cambria Math" w:cs="Times New Roman"/>
                      <w:i/>
                      <w:color w:val="EE0000"/>
                    </w:rPr>
                  </m:ctrlPr>
                </m:accPr>
                <m:e>
                  <m:r>
                    <w:rPr>
                      <w:rFonts w:ascii="Cambria Math" w:hAnsi="Cambria Math" w:cs="Times New Roman"/>
                      <w:color w:val="EE0000"/>
                    </w:rPr>
                    <m:t>x</m:t>
                  </m:r>
                </m:e>
              </m:acc>
            </m:e>
            <m:sub>
              <m:r>
                <w:rPr>
                  <w:rFonts w:ascii="Cambria Math" w:hAnsi="Cambria Math" w:cs="Times New Roman"/>
                  <w:color w:val="EE0000"/>
                </w:rPr>
                <m:t>AD</m:t>
              </m:r>
            </m:sub>
          </m:sSub>
          <m:r>
            <w:rPr>
              <w:rFonts w:ascii="Cambria Math" w:hAnsi="Cambria Math" w:cs="Times New Roman"/>
              <w:color w:val="EE0000"/>
            </w:rPr>
            <m:t>=10.03</m:t>
          </m:r>
        </m:oMath>
      </m:oMathPara>
    </w:p>
    <w:p w14:paraId="2468BF65" w14:textId="1BBC6AC7" w:rsidR="00B90F59" w:rsidRPr="00E84FF4" w:rsidRDefault="00B90F59" w:rsidP="00B90F59">
      <w:pPr>
        <w:spacing w:line="240" w:lineRule="auto"/>
        <w:ind w:left="1080"/>
        <w:rPr>
          <w:rFonts w:ascii="Times New Roman" w:hAnsi="Times New Roman" w:cs="Times New Roman"/>
          <w:color w:val="EE0000"/>
        </w:rPr>
      </w:pPr>
      <w:r>
        <w:rPr>
          <w:rFonts w:ascii="Times New Roman" w:hAnsi="Times New Roman" w:cs="Times New Roman"/>
          <w:color w:val="EE0000"/>
        </w:rPr>
        <w:t>We are 95% sure that the average distance from the point spread to the actual game margin is between 9.31and 10.75 points.</w:t>
      </w:r>
    </w:p>
    <w:p w14:paraId="77E2FC41" w14:textId="721B39DC" w:rsidR="00B6511B" w:rsidRPr="00B6511B" w:rsidRDefault="00B6511B" w:rsidP="00B6511B">
      <w:pPr>
        <w:spacing w:line="240" w:lineRule="auto"/>
        <w:ind w:left="360"/>
        <w:rPr>
          <w:rFonts w:ascii="Times New Roman" w:hAnsi="Times New Roman" w:cs="Times New Roman"/>
        </w:rPr>
      </w:pPr>
      <w:r w:rsidRPr="00B6511B">
        <w:rPr>
          <w:rFonts w:ascii="Times New Roman" w:hAnsi="Times New Roman" w:cs="Times New Roman"/>
        </w:rPr>
        <w:t>Do point spreads get more accurate as the season goes along?  Address this in two ways:</w:t>
      </w:r>
    </w:p>
    <w:p w14:paraId="0368A934" w14:textId="6BC6640B" w:rsidR="00B6511B" w:rsidRDefault="00B6511B" w:rsidP="00B6511B">
      <w:pPr>
        <w:pStyle w:val="ListParagraph"/>
        <w:numPr>
          <w:ilvl w:val="0"/>
          <w:numId w:val="2"/>
        </w:numPr>
        <w:spacing w:line="240" w:lineRule="auto"/>
        <w:contextualSpacing w:val="0"/>
        <w:rPr>
          <w:rFonts w:ascii="Times New Roman" w:hAnsi="Times New Roman" w:cs="Times New Roman"/>
        </w:rPr>
      </w:pPr>
      <w:r w:rsidRPr="00B6511B">
        <w:rPr>
          <w:rFonts w:ascii="Times New Roman" w:hAnsi="Times New Roman" w:cs="Times New Roman"/>
        </w:rPr>
        <w:t>Is the proportion of games where the favored team wins higher during the second half of the season (weeks 10-18) than the first half of the season (weeks 1-9)?</w:t>
      </w:r>
    </w:p>
    <w:p w14:paraId="6033BBA4" w14:textId="4DFFB68B" w:rsidR="00E84FF4" w:rsidRDefault="00E84FF4" w:rsidP="00E84FF4">
      <w:pPr>
        <w:spacing w:line="240" w:lineRule="auto"/>
        <w:ind w:left="1080"/>
        <w:rPr>
          <w:rFonts w:ascii="Times New Roman" w:hAnsi="Times New Roman" w:cs="Times New Roman"/>
          <w:color w:val="EE0000"/>
        </w:rPr>
      </w:pPr>
      <w:r>
        <w:rPr>
          <w:rFonts w:ascii="Times New Roman" w:hAnsi="Times New Roman" w:cs="Times New Roman"/>
          <w:color w:val="EE0000"/>
        </w:rPr>
        <w:t>Test for a difference in proportions (two samples)</w:t>
      </w:r>
    </w:p>
    <w:p w14:paraId="436EA100" w14:textId="4F9C906C" w:rsidR="00B90F59" w:rsidRPr="00B90F59" w:rsidRDefault="00000000" w:rsidP="00E84FF4">
      <w:pPr>
        <w:spacing w:line="240" w:lineRule="auto"/>
        <w:ind w:left="1080"/>
        <w:rPr>
          <w:rFonts w:ascii="Times New Roman" w:eastAsiaTheme="minorEastAsia" w:hAnsi="Times New Roman" w:cs="Times New Roman"/>
          <w:color w:val="EE0000"/>
        </w:rPr>
      </w:pPr>
      <m:oMathPara>
        <m:oMath>
          <m:sSub>
            <m:sSubPr>
              <m:ctrlPr>
                <w:rPr>
                  <w:rFonts w:ascii="Cambria Math" w:hAnsi="Cambria Math" w:cs="Times New Roman"/>
                  <w:i/>
                  <w:color w:val="EE0000"/>
                </w:rPr>
              </m:ctrlPr>
            </m:sSubPr>
            <m:e>
              <m:acc>
                <m:accPr>
                  <m:ctrlPr>
                    <w:rPr>
                      <w:rFonts w:ascii="Cambria Math" w:hAnsi="Cambria Math" w:cs="Times New Roman"/>
                      <w:i/>
                      <w:color w:val="EE0000"/>
                    </w:rPr>
                  </m:ctrlPr>
                </m:accPr>
                <m:e>
                  <m:r>
                    <w:rPr>
                      <w:rFonts w:ascii="Cambria Math" w:hAnsi="Cambria Math" w:cs="Times New Roman"/>
                      <w:color w:val="EE0000"/>
                    </w:rPr>
                    <m:t>p</m:t>
                  </m:r>
                </m:e>
              </m:acc>
            </m:e>
            <m:sub>
              <m:r>
                <w:rPr>
                  <w:rFonts w:ascii="Cambria Math" w:hAnsi="Cambria Math" w:cs="Times New Roman"/>
                  <w:color w:val="EE0000"/>
                </w:rPr>
                <m:t>2</m:t>
              </m:r>
            </m:sub>
          </m:sSub>
          <m:r>
            <w:rPr>
              <w:rFonts w:ascii="Cambria Math" w:hAnsi="Cambria Math" w:cs="Times New Roman"/>
              <w:color w:val="EE0000"/>
            </w:rPr>
            <m:t>-</m:t>
          </m:r>
          <m:sSub>
            <m:sSubPr>
              <m:ctrlPr>
                <w:rPr>
                  <w:rFonts w:ascii="Cambria Math" w:hAnsi="Cambria Math" w:cs="Times New Roman"/>
                  <w:i/>
                  <w:color w:val="EE0000"/>
                </w:rPr>
              </m:ctrlPr>
            </m:sSubPr>
            <m:e>
              <m:acc>
                <m:accPr>
                  <m:ctrlPr>
                    <w:rPr>
                      <w:rFonts w:ascii="Cambria Math" w:hAnsi="Cambria Math" w:cs="Times New Roman"/>
                      <w:i/>
                      <w:color w:val="EE0000"/>
                    </w:rPr>
                  </m:ctrlPr>
                </m:accPr>
                <m:e>
                  <m:r>
                    <w:rPr>
                      <w:rFonts w:ascii="Cambria Math" w:hAnsi="Cambria Math" w:cs="Times New Roman"/>
                      <w:color w:val="EE0000"/>
                    </w:rPr>
                    <m:t>p</m:t>
                  </m:r>
                </m:e>
              </m:acc>
            </m:e>
            <m:sub>
              <m:r>
                <w:rPr>
                  <w:rFonts w:ascii="Cambria Math" w:hAnsi="Cambria Math" w:cs="Times New Roman"/>
                  <w:color w:val="EE0000"/>
                </w:rPr>
                <m:t>1</m:t>
              </m:r>
            </m:sub>
          </m:sSub>
          <m:r>
            <w:rPr>
              <w:rFonts w:ascii="Cambria Math" w:hAnsi="Cambria Math" w:cs="Times New Roman"/>
              <w:color w:val="EE0000"/>
            </w:rPr>
            <m:t>=</m:t>
          </m:r>
          <m:f>
            <m:fPr>
              <m:ctrlPr>
                <w:rPr>
                  <w:rFonts w:ascii="Cambria Math" w:hAnsi="Cambria Math" w:cs="Times New Roman"/>
                  <w:i/>
                  <w:color w:val="EE0000"/>
                </w:rPr>
              </m:ctrlPr>
            </m:fPr>
            <m:num>
              <m:r>
                <w:rPr>
                  <w:rFonts w:ascii="Cambria Math" w:hAnsi="Cambria Math" w:cs="Times New Roman"/>
                  <w:color w:val="EE0000"/>
                </w:rPr>
                <m:t>189</m:t>
              </m:r>
            </m:num>
            <m:den>
              <m:r>
                <w:rPr>
                  <w:rFonts w:ascii="Cambria Math" w:hAnsi="Cambria Math" w:cs="Times New Roman"/>
                  <w:color w:val="EE0000"/>
                </w:rPr>
                <m:t>270</m:t>
              </m:r>
            </m:den>
          </m:f>
          <m:r>
            <w:rPr>
              <w:rFonts w:ascii="Cambria Math" w:hAnsi="Cambria Math" w:cs="Times New Roman"/>
              <w:color w:val="EE0000"/>
            </w:rPr>
            <m:t>-</m:t>
          </m:r>
          <m:f>
            <m:fPr>
              <m:ctrlPr>
                <w:rPr>
                  <w:rFonts w:ascii="Cambria Math" w:hAnsi="Cambria Math" w:cs="Times New Roman"/>
                  <w:i/>
                  <w:color w:val="EE0000"/>
                </w:rPr>
              </m:ctrlPr>
            </m:fPr>
            <m:num>
              <m:r>
                <w:rPr>
                  <w:rFonts w:ascii="Cambria Math" w:hAnsi="Cambria Math" w:cs="Times New Roman"/>
                  <w:color w:val="EE0000"/>
                </w:rPr>
                <m:t>181</m:t>
              </m:r>
            </m:num>
            <m:den>
              <m:r>
                <w:rPr>
                  <w:rFonts w:ascii="Cambria Math" w:hAnsi="Cambria Math" w:cs="Times New Roman"/>
                  <w:color w:val="EE0000"/>
                </w:rPr>
                <m:t>274</m:t>
              </m:r>
            </m:den>
          </m:f>
          <m:r>
            <w:rPr>
              <w:rFonts w:ascii="Cambria Math" w:hAnsi="Cambria Math" w:cs="Times New Roman"/>
              <w:color w:val="EE0000"/>
            </w:rPr>
            <m:t>=0.700-0.661=0.039</m:t>
          </m:r>
        </m:oMath>
      </m:oMathPara>
    </w:p>
    <w:p w14:paraId="4FE0B506" w14:textId="464E0E1F" w:rsidR="00B90F59" w:rsidRPr="00E84FF4" w:rsidRDefault="00B90F59" w:rsidP="00E84FF4">
      <w:pPr>
        <w:spacing w:line="240" w:lineRule="auto"/>
        <w:ind w:left="1080"/>
        <w:rPr>
          <w:rFonts w:ascii="Times New Roman" w:hAnsi="Times New Roman" w:cs="Times New Roman"/>
          <w:color w:val="EE0000"/>
        </w:rPr>
      </w:pPr>
      <w:r>
        <w:rPr>
          <w:rFonts w:ascii="Times New Roman" w:eastAsiaTheme="minorEastAsia" w:hAnsi="Times New Roman" w:cs="Times New Roman"/>
          <w:color w:val="EE0000"/>
        </w:rPr>
        <w:t xml:space="preserve">z=0.99, p-value=0.162.  We do not have convincing evidence that the proportion of games predicted correctly by the point spread is higher in the second half of the season than in the first half. </w:t>
      </w:r>
    </w:p>
    <w:p w14:paraId="3A0E4F1B" w14:textId="00422E55" w:rsidR="00266698" w:rsidRDefault="00266698" w:rsidP="00266698">
      <w:pPr>
        <w:pStyle w:val="ListParagraph"/>
        <w:numPr>
          <w:ilvl w:val="0"/>
          <w:numId w:val="2"/>
        </w:numPr>
        <w:spacing w:line="240" w:lineRule="auto"/>
        <w:contextualSpacing w:val="0"/>
        <w:rPr>
          <w:rFonts w:ascii="Times New Roman" w:hAnsi="Times New Roman" w:cs="Times New Roman"/>
        </w:rPr>
      </w:pPr>
      <w:r>
        <w:rPr>
          <w:rFonts w:ascii="Times New Roman" w:hAnsi="Times New Roman" w:cs="Times New Roman"/>
        </w:rPr>
        <w:t>Refer to the absolute value of the difference between the point spread (</w:t>
      </w:r>
      <w:r w:rsidRPr="00FA12D5">
        <w:rPr>
          <w:rFonts w:ascii="Times New Roman" w:hAnsi="Times New Roman" w:cs="Times New Roman"/>
          <w:i/>
          <w:iCs/>
        </w:rPr>
        <w:t>Pts</w:t>
      </w:r>
      <w:r>
        <w:rPr>
          <w:rFonts w:ascii="Times New Roman" w:hAnsi="Times New Roman" w:cs="Times New Roman"/>
        </w:rPr>
        <w:t>) and the actual game margin (</w:t>
      </w:r>
      <w:r w:rsidRPr="00FA12D5">
        <w:rPr>
          <w:rFonts w:ascii="Times New Roman" w:hAnsi="Times New Roman" w:cs="Times New Roman"/>
          <w:i/>
          <w:iCs/>
        </w:rPr>
        <w:t>FavDiff</w:t>
      </w:r>
      <w:r>
        <w:rPr>
          <w:rFonts w:ascii="Times New Roman" w:hAnsi="Times New Roman" w:cs="Times New Roman"/>
        </w:rPr>
        <w:t>) from question #</w:t>
      </w:r>
      <w:r w:rsidR="00DC2F9A">
        <w:rPr>
          <w:rFonts w:ascii="Times New Roman" w:hAnsi="Times New Roman" w:cs="Times New Roman"/>
        </w:rPr>
        <w:t>8</w:t>
      </w:r>
      <w:r>
        <w:rPr>
          <w:rFonts w:ascii="Times New Roman" w:hAnsi="Times New Roman" w:cs="Times New Roman"/>
        </w:rPr>
        <w:t xml:space="preserve">.  Is the average discrepancy smaller in the second half of the season than the first half? </w:t>
      </w:r>
    </w:p>
    <w:p w14:paraId="51FDA23D" w14:textId="77777777" w:rsidR="00266698" w:rsidRDefault="00266698" w:rsidP="00266698">
      <w:pPr>
        <w:spacing w:line="240" w:lineRule="auto"/>
        <w:ind w:left="1080"/>
        <w:rPr>
          <w:rFonts w:ascii="Times New Roman" w:hAnsi="Times New Roman" w:cs="Times New Roman"/>
          <w:color w:val="EE0000"/>
        </w:rPr>
      </w:pPr>
      <w:r>
        <w:rPr>
          <w:rFonts w:ascii="Times New Roman" w:hAnsi="Times New Roman" w:cs="Times New Roman"/>
          <w:color w:val="EE0000"/>
        </w:rPr>
        <w:t>Test for a difference in means (two samples)</w:t>
      </w:r>
    </w:p>
    <w:p w14:paraId="4EEA97DC" w14:textId="1EBFAF95" w:rsidR="00B90F59" w:rsidRPr="00417CA4" w:rsidRDefault="00000000" w:rsidP="00266698">
      <w:pPr>
        <w:spacing w:line="240" w:lineRule="auto"/>
        <w:ind w:left="1080"/>
        <w:rPr>
          <w:rFonts w:ascii="Times New Roman" w:eastAsiaTheme="minorEastAsia" w:hAnsi="Times New Roman" w:cs="Times New Roman"/>
          <w:color w:val="EE0000"/>
        </w:rPr>
      </w:pPr>
      <m:oMathPara>
        <m:oMath>
          <m:sSub>
            <m:sSubPr>
              <m:ctrlPr>
                <w:rPr>
                  <w:rFonts w:ascii="Cambria Math" w:hAnsi="Cambria Math" w:cs="Times New Roman"/>
                  <w:i/>
                  <w:color w:val="EE0000"/>
                </w:rPr>
              </m:ctrlPr>
            </m:sSubPr>
            <m:e>
              <m:acc>
                <m:accPr>
                  <m:chr m:val="̅"/>
                  <m:ctrlPr>
                    <w:rPr>
                      <w:rFonts w:ascii="Cambria Math" w:hAnsi="Cambria Math" w:cs="Times New Roman"/>
                      <w:i/>
                      <w:color w:val="EE0000"/>
                    </w:rPr>
                  </m:ctrlPr>
                </m:accPr>
                <m:e>
                  <m:r>
                    <w:rPr>
                      <w:rFonts w:ascii="Cambria Math" w:hAnsi="Cambria Math" w:cs="Times New Roman"/>
                      <w:color w:val="EE0000"/>
                    </w:rPr>
                    <m:t>x</m:t>
                  </m:r>
                </m:e>
              </m:acc>
            </m:e>
            <m:sub>
              <m:r>
                <w:rPr>
                  <w:rFonts w:ascii="Cambria Math" w:hAnsi="Cambria Math" w:cs="Times New Roman"/>
                  <w:color w:val="EE0000"/>
                </w:rPr>
                <m:t>1</m:t>
              </m:r>
            </m:sub>
          </m:sSub>
          <m:r>
            <w:rPr>
              <w:rFonts w:ascii="Cambria Math" w:hAnsi="Cambria Math" w:cs="Times New Roman"/>
              <w:color w:val="EE0000"/>
            </w:rPr>
            <m:t>-</m:t>
          </m:r>
          <m:sSub>
            <m:sSubPr>
              <m:ctrlPr>
                <w:rPr>
                  <w:rFonts w:ascii="Cambria Math" w:eastAsiaTheme="minorEastAsia" w:hAnsi="Cambria Math" w:cs="Times New Roman"/>
                  <w:i/>
                  <w:color w:val="EE0000"/>
                </w:rPr>
              </m:ctrlPr>
            </m:sSubPr>
            <m:e>
              <m:acc>
                <m:accPr>
                  <m:chr m:val="̅"/>
                  <m:ctrlPr>
                    <w:rPr>
                      <w:rFonts w:ascii="Cambria Math" w:hAnsi="Cambria Math" w:cs="Times New Roman"/>
                      <w:i/>
                      <w:color w:val="EE0000"/>
                    </w:rPr>
                  </m:ctrlPr>
                </m:accPr>
                <m:e>
                  <m:r>
                    <w:rPr>
                      <w:rFonts w:ascii="Cambria Math" w:hAnsi="Cambria Math" w:cs="Times New Roman"/>
                      <w:color w:val="EE0000"/>
                    </w:rPr>
                    <m:t>x</m:t>
                  </m:r>
                </m:e>
              </m:acc>
              <m:ctrlPr>
                <w:rPr>
                  <w:rFonts w:ascii="Cambria Math" w:hAnsi="Cambria Math" w:cs="Times New Roman"/>
                  <w:i/>
                  <w:color w:val="EE0000"/>
                </w:rPr>
              </m:ctrlPr>
            </m:e>
            <m:sub>
              <m:r>
                <w:rPr>
                  <w:rFonts w:ascii="Cambria Math" w:eastAsiaTheme="minorEastAsia" w:hAnsi="Cambria Math" w:cs="Times New Roman"/>
                  <w:color w:val="EE0000"/>
                </w:rPr>
                <m:t>2</m:t>
              </m:r>
            </m:sub>
          </m:sSub>
          <m:r>
            <w:rPr>
              <w:rFonts w:ascii="Cambria Math" w:eastAsiaTheme="minorEastAsia" w:hAnsi="Cambria Math" w:cs="Times New Roman"/>
              <w:color w:val="EE0000"/>
            </w:rPr>
            <m:t>=10.40-9.65=0.75</m:t>
          </m:r>
        </m:oMath>
      </m:oMathPara>
    </w:p>
    <w:p w14:paraId="26B27027" w14:textId="100467A4" w:rsidR="00417CA4" w:rsidRPr="00E84FF4" w:rsidRDefault="00417CA4" w:rsidP="00417CA4">
      <w:pPr>
        <w:spacing w:line="240" w:lineRule="auto"/>
        <w:ind w:left="1080"/>
        <w:rPr>
          <w:rFonts w:ascii="Times New Roman" w:hAnsi="Times New Roman" w:cs="Times New Roman"/>
          <w:color w:val="EE0000"/>
        </w:rPr>
      </w:pPr>
      <w:r>
        <w:rPr>
          <w:rFonts w:ascii="Times New Roman" w:eastAsiaTheme="minorEastAsia" w:hAnsi="Times New Roman" w:cs="Times New Roman"/>
          <w:color w:val="EE0000"/>
        </w:rPr>
        <w:t>t=1.03, p-value=0.152.  We do not have convincing evidence that the mean absolute difference between the point spread</w:t>
      </w:r>
      <w:r w:rsidR="00252CB8">
        <w:rPr>
          <w:rFonts w:ascii="Times New Roman" w:eastAsiaTheme="minorEastAsia" w:hAnsi="Times New Roman" w:cs="Times New Roman"/>
          <w:color w:val="EE0000"/>
        </w:rPr>
        <w:t>s</w:t>
      </w:r>
      <w:r>
        <w:rPr>
          <w:rFonts w:ascii="Times New Roman" w:eastAsiaTheme="minorEastAsia" w:hAnsi="Times New Roman" w:cs="Times New Roman"/>
          <w:color w:val="EE0000"/>
        </w:rPr>
        <w:t xml:space="preserve"> and actual game margin</w:t>
      </w:r>
      <w:r w:rsidR="00252CB8">
        <w:rPr>
          <w:rFonts w:ascii="Times New Roman" w:eastAsiaTheme="minorEastAsia" w:hAnsi="Times New Roman" w:cs="Times New Roman"/>
          <w:color w:val="EE0000"/>
        </w:rPr>
        <w:t>s</w:t>
      </w:r>
      <w:r>
        <w:rPr>
          <w:rFonts w:ascii="Times New Roman" w:eastAsiaTheme="minorEastAsia" w:hAnsi="Times New Roman" w:cs="Times New Roman"/>
          <w:color w:val="EE0000"/>
        </w:rPr>
        <w:t xml:space="preserve"> is smaller in the second half of the season than in the first half. </w:t>
      </w:r>
    </w:p>
    <w:p w14:paraId="4E0E73EE" w14:textId="127B4516" w:rsidR="00B6511B" w:rsidRDefault="00B0746F" w:rsidP="00B0746F">
      <w:pPr>
        <w:pStyle w:val="ListParagraph"/>
        <w:numPr>
          <w:ilvl w:val="0"/>
          <w:numId w:val="2"/>
        </w:numPr>
        <w:spacing w:line="240" w:lineRule="auto"/>
        <w:contextualSpacing w:val="0"/>
        <w:rPr>
          <w:rFonts w:ascii="Times New Roman" w:hAnsi="Times New Roman" w:cs="Times New Roman"/>
        </w:rPr>
      </w:pPr>
      <w:r w:rsidRPr="00B0746F">
        <w:rPr>
          <w:rFonts w:ascii="Times New Roman" w:hAnsi="Times New Roman" w:cs="Times New Roman"/>
        </w:rPr>
        <w:lastRenderedPageBreak/>
        <w:t>Some fans say they avoid choosing a favorite when the spread is double digits (more than 10 points). Is the proportion of favorites who cover discernibly less than 0.50 when the spread is more than ten points?</w:t>
      </w:r>
    </w:p>
    <w:p w14:paraId="431B80E9" w14:textId="4FCA110F" w:rsidR="00E84FF4" w:rsidRDefault="00E84FF4" w:rsidP="00E84FF4">
      <w:pPr>
        <w:spacing w:line="240" w:lineRule="auto"/>
        <w:ind w:left="1080"/>
        <w:rPr>
          <w:rFonts w:ascii="Times New Roman" w:hAnsi="Times New Roman" w:cs="Times New Roman"/>
          <w:color w:val="EE0000"/>
        </w:rPr>
      </w:pPr>
      <w:r>
        <w:rPr>
          <w:rFonts w:ascii="Times New Roman" w:hAnsi="Times New Roman" w:cs="Times New Roman"/>
          <w:color w:val="EE0000"/>
        </w:rPr>
        <w:t>Test for a proportion (one sample)</w:t>
      </w:r>
    </w:p>
    <w:p w14:paraId="341F54FC" w14:textId="5B227DAE" w:rsidR="000A6F1D" w:rsidRPr="000A6F1D" w:rsidRDefault="00000000" w:rsidP="00E84FF4">
      <w:pPr>
        <w:spacing w:line="240" w:lineRule="auto"/>
        <w:ind w:left="1080"/>
        <w:rPr>
          <w:rFonts w:ascii="Times New Roman" w:eastAsiaTheme="minorEastAsia" w:hAnsi="Times New Roman" w:cs="Times New Roman"/>
          <w:color w:val="EE0000"/>
        </w:rPr>
      </w:pPr>
      <m:oMathPara>
        <m:oMath>
          <m:acc>
            <m:accPr>
              <m:ctrlPr>
                <w:rPr>
                  <w:rFonts w:ascii="Cambria Math" w:hAnsi="Cambria Math" w:cs="Times New Roman"/>
                  <w:i/>
                  <w:color w:val="EE0000"/>
                </w:rPr>
              </m:ctrlPr>
            </m:accPr>
            <m:e>
              <m:r>
                <w:rPr>
                  <w:rFonts w:ascii="Cambria Math" w:hAnsi="Cambria Math" w:cs="Times New Roman"/>
                  <w:color w:val="EE0000"/>
                </w:rPr>
                <m:t>p</m:t>
              </m:r>
            </m:e>
          </m:acc>
          <m:r>
            <w:rPr>
              <w:rFonts w:ascii="Cambria Math" w:hAnsi="Cambria Math" w:cs="Times New Roman"/>
              <w:color w:val="EE0000"/>
            </w:rPr>
            <m:t>=</m:t>
          </m:r>
          <m:f>
            <m:fPr>
              <m:ctrlPr>
                <w:rPr>
                  <w:rFonts w:ascii="Cambria Math" w:hAnsi="Cambria Math" w:cs="Times New Roman"/>
                  <w:i/>
                  <w:color w:val="EE0000"/>
                </w:rPr>
              </m:ctrlPr>
            </m:fPr>
            <m:num>
              <m:r>
                <w:rPr>
                  <w:rFonts w:ascii="Cambria Math" w:hAnsi="Cambria Math" w:cs="Times New Roman"/>
                  <w:color w:val="EE0000"/>
                </w:rPr>
                <m:t>18</m:t>
              </m:r>
            </m:num>
            <m:den>
              <m:r>
                <w:rPr>
                  <w:rFonts w:ascii="Cambria Math" w:hAnsi="Cambria Math" w:cs="Times New Roman"/>
                  <w:color w:val="EE0000"/>
                </w:rPr>
                <m:t>34</m:t>
              </m:r>
            </m:den>
          </m:f>
          <m:r>
            <w:rPr>
              <w:rFonts w:ascii="Cambria Math" w:hAnsi="Cambria Math" w:cs="Times New Roman"/>
              <w:color w:val="EE0000"/>
            </w:rPr>
            <m:t>=0.529</m:t>
          </m:r>
        </m:oMath>
      </m:oMathPara>
    </w:p>
    <w:p w14:paraId="093945D1" w14:textId="16E42E61" w:rsidR="000A6F1D" w:rsidRPr="00E84FF4" w:rsidRDefault="000A6F1D" w:rsidP="00E84FF4">
      <w:pPr>
        <w:spacing w:line="240" w:lineRule="auto"/>
        <w:ind w:left="1080"/>
        <w:rPr>
          <w:rFonts w:ascii="Times New Roman" w:hAnsi="Times New Roman" w:cs="Times New Roman"/>
          <w:color w:val="EE0000"/>
        </w:rPr>
      </w:pPr>
      <w:r>
        <w:rPr>
          <w:rFonts w:ascii="Times New Roman" w:eastAsiaTheme="minorEastAsia" w:hAnsi="Times New Roman" w:cs="Times New Roman"/>
          <w:color w:val="EE0000"/>
        </w:rPr>
        <w:t xml:space="preserve">The sample proportion of big spreads where the favorite covers is bigger than one-half, so there will not be evidence to conclude that this proportion is less than 0.50.  Based on this sample, the advice to avoid favorites with double digit point spreads is not reasonable. </w:t>
      </w:r>
    </w:p>
    <w:p w14:paraId="05A60C38" w14:textId="15006CC3" w:rsidR="00B0746F" w:rsidRDefault="00B0746F" w:rsidP="00B0746F">
      <w:pPr>
        <w:pStyle w:val="ListParagraph"/>
        <w:numPr>
          <w:ilvl w:val="0"/>
          <w:numId w:val="2"/>
        </w:numPr>
        <w:spacing w:line="240" w:lineRule="auto"/>
        <w:contextualSpacing w:val="0"/>
        <w:rPr>
          <w:rFonts w:ascii="Times New Roman" w:hAnsi="Times New Roman" w:cs="Times New Roman"/>
        </w:rPr>
      </w:pPr>
      <w:bookmarkStart w:id="1" w:name="_Hlk204439107"/>
      <w:r>
        <w:rPr>
          <w:rFonts w:ascii="Times New Roman" w:hAnsi="Times New Roman" w:cs="Times New Roman"/>
        </w:rPr>
        <w:t xml:space="preserve"> </w:t>
      </w:r>
      <w:r w:rsidR="006C4FC7">
        <w:rPr>
          <w:rFonts w:ascii="Times New Roman" w:hAnsi="Times New Roman" w:cs="Times New Roman"/>
        </w:rPr>
        <w:t>How often is the away team favored to win the game?</w:t>
      </w:r>
    </w:p>
    <w:bookmarkEnd w:id="1"/>
    <w:p w14:paraId="1960444D" w14:textId="0FD9EB5F" w:rsidR="006C4FC7" w:rsidRDefault="006C4FC7" w:rsidP="006C4FC7">
      <w:pPr>
        <w:spacing w:line="240" w:lineRule="auto"/>
        <w:ind w:left="1080"/>
        <w:rPr>
          <w:rFonts w:ascii="Times New Roman" w:hAnsi="Times New Roman" w:cs="Times New Roman"/>
          <w:color w:val="EE0000"/>
        </w:rPr>
      </w:pPr>
      <w:r>
        <w:rPr>
          <w:rFonts w:ascii="Times New Roman" w:hAnsi="Times New Roman" w:cs="Times New Roman"/>
          <w:color w:val="EE0000"/>
        </w:rPr>
        <w:t xml:space="preserve">CI </w:t>
      </w:r>
      <w:r w:rsidRPr="006C4FC7">
        <w:rPr>
          <w:rFonts w:ascii="Times New Roman" w:hAnsi="Times New Roman" w:cs="Times New Roman"/>
          <w:color w:val="EE0000"/>
        </w:rPr>
        <w:t>for a proportion (one sample)</w:t>
      </w:r>
    </w:p>
    <w:p w14:paraId="3BFC016F" w14:textId="3AD01E6C" w:rsidR="00B73D37" w:rsidRDefault="00000000" w:rsidP="00B73D37">
      <w:pPr>
        <w:spacing w:line="240" w:lineRule="auto"/>
        <w:ind w:left="1080"/>
        <w:rPr>
          <w:rFonts w:ascii="Times New Roman" w:hAnsi="Times New Roman" w:cs="Times New Roman"/>
          <w:color w:val="EE0000"/>
        </w:rPr>
      </w:pPr>
      <m:oMathPara>
        <m:oMath>
          <m:acc>
            <m:accPr>
              <m:ctrlPr>
                <w:rPr>
                  <w:rFonts w:ascii="Cambria Math" w:hAnsi="Cambria Math" w:cs="Times New Roman"/>
                  <w:i/>
                  <w:color w:val="EE0000"/>
                </w:rPr>
              </m:ctrlPr>
            </m:accPr>
            <m:e>
              <m:r>
                <w:rPr>
                  <w:rFonts w:ascii="Cambria Math" w:hAnsi="Cambria Math" w:cs="Times New Roman"/>
                  <w:color w:val="EE0000"/>
                </w:rPr>
                <m:t>p</m:t>
              </m:r>
            </m:e>
          </m:acc>
          <m:r>
            <w:rPr>
              <w:rFonts w:ascii="Cambria Math" w:hAnsi="Cambria Math" w:cs="Times New Roman"/>
              <w:color w:val="EE0000"/>
            </w:rPr>
            <m:t>=</m:t>
          </m:r>
          <m:f>
            <m:fPr>
              <m:ctrlPr>
                <w:rPr>
                  <w:rFonts w:ascii="Cambria Math" w:hAnsi="Cambria Math" w:cs="Times New Roman"/>
                  <w:i/>
                  <w:color w:val="EE0000"/>
                </w:rPr>
              </m:ctrlPr>
            </m:fPr>
            <m:num>
              <m:r>
                <w:rPr>
                  <w:rFonts w:ascii="Cambria Math" w:hAnsi="Cambria Math" w:cs="Times New Roman"/>
                  <w:color w:val="EE0000"/>
                </w:rPr>
                <m:t>213</m:t>
              </m:r>
            </m:num>
            <m:den>
              <m:r>
                <w:rPr>
                  <w:rFonts w:ascii="Cambria Math" w:hAnsi="Cambria Math" w:cs="Times New Roman"/>
                  <w:color w:val="EE0000"/>
                </w:rPr>
                <m:t>544</m:t>
              </m:r>
            </m:den>
          </m:f>
          <m:r>
            <w:rPr>
              <w:rFonts w:ascii="Cambria Math" w:hAnsi="Cambria Math" w:cs="Times New Roman"/>
              <w:color w:val="EE0000"/>
            </w:rPr>
            <m:t>=0.392</m:t>
          </m:r>
        </m:oMath>
      </m:oMathPara>
    </w:p>
    <w:p w14:paraId="06F75FCA" w14:textId="3D0BBE1E" w:rsidR="00B73D37" w:rsidRPr="006C4FC7" w:rsidRDefault="00B73D37" w:rsidP="00B73D37">
      <w:pPr>
        <w:spacing w:line="240" w:lineRule="auto"/>
        <w:ind w:left="1080"/>
        <w:rPr>
          <w:rFonts w:ascii="Times New Roman" w:hAnsi="Times New Roman" w:cs="Times New Roman"/>
          <w:color w:val="EE0000"/>
        </w:rPr>
      </w:pPr>
      <w:r>
        <w:rPr>
          <w:rFonts w:ascii="Times New Roman" w:hAnsi="Times New Roman" w:cs="Times New Roman"/>
          <w:color w:val="EE0000"/>
        </w:rPr>
        <w:t xml:space="preserve">We are 95% sure that the proportion of times the </w:t>
      </w:r>
      <w:r w:rsidR="00DA4DA2">
        <w:rPr>
          <w:rFonts w:ascii="Times New Roman" w:hAnsi="Times New Roman" w:cs="Times New Roman"/>
          <w:color w:val="EE0000"/>
        </w:rPr>
        <w:t>away team is favored to win</w:t>
      </w:r>
      <w:r>
        <w:rPr>
          <w:rFonts w:ascii="Times New Roman" w:hAnsi="Times New Roman" w:cs="Times New Roman"/>
          <w:color w:val="EE0000"/>
        </w:rPr>
        <w:t xml:space="preserve"> is between 0.351 and 0.433.</w:t>
      </w:r>
    </w:p>
    <w:p w14:paraId="5A57E70F" w14:textId="1E2340EF" w:rsidR="00DC2F9A" w:rsidRDefault="00DC2F9A" w:rsidP="00DC2F9A">
      <w:pPr>
        <w:pStyle w:val="ListParagraph"/>
        <w:numPr>
          <w:ilvl w:val="0"/>
          <w:numId w:val="2"/>
        </w:numPr>
        <w:spacing w:line="240" w:lineRule="auto"/>
        <w:contextualSpacing w:val="0"/>
        <w:rPr>
          <w:rFonts w:ascii="Times New Roman" w:hAnsi="Times New Roman" w:cs="Times New Roman"/>
        </w:rPr>
      </w:pPr>
      <w:r>
        <w:rPr>
          <w:rFonts w:ascii="Times New Roman" w:hAnsi="Times New Roman" w:cs="Times New Roman"/>
        </w:rPr>
        <w:t>Is the mean number of points scored by the favored team higher in 2024 than in 202</w:t>
      </w:r>
      <w:r w:rsidR="006A053F">
        <w:rPr>
          <w:rFonts w:ascii="Times New Roman" w:hAnsi="Times New Roman" w:cs="Times New Roman"/>
        </w:rPr>
        <w:t>3</w:t>
      </w:r>
      <w:r>
        <w:rPr>
          <w:rFonts w:ascii="Times New Roman" w:hAnsi="Times New Roman" w:cs="Times New Roman"/>
        </w:rPr>
        <w:t>?</w:t>
      </w:r>
    </w:p>
    <w:p w14:paraId="32BCC4DD" w14:textId="7E6E7E8A" w:rsidR="00DC2F9A" w:rsidRDefault="00DC2F9A" w:rsidP="00DC2F9A">
      <w:pPr>
        <w:spacing w:line="240" w:lineRule="auto"/>
        <w:ind w:left="1080"/>
        <w:rPr>
          <w:rFonts w:ascii="Times New Roman" w:hAnsi="Times New Roman" w:cs="Times New Roman"/>
          <w:color w:val="EE0000"/>
        </w:rPr>
      </w:pPr>
      <w:r>
        <w:rPr>
          <w:rFonts w:ascii="Times New Roman" w:hAnsi="Times New Roman" w:cs="Times New Roman"/>
          <w:color w:val="EE0000"/>
        </w:rPr>
        <w:t>No statistical inference needed.  We know the means in 2023 and 2024 exactly!</w:t>
      </w:r>
    </w:p>
    <w:p w14:paraId="560434F8" w14:textId="03BD6EF2" w:rsidR="00B73D37" w:rsidRPr="006C4FC7" w:rsidRDefault="00000000" w:rsidP="00DC2F9A">
      <w:pPr>
        <w:spacing w:line="240" w:lineRule="auto"/>
        <w:ind w:left="1080"/>
        <w:rPr>
          <w:rFonts w:ascii="Times New Roman" w:hAnsi="Times New Roman" w:cs="Times New Roman"/>
          <w:color w:val="EE0000"/>
        </w:rPr>
      </w:pPr>
      <m:oMath>
        <m:sSub>
          <m:sSubPr>
            <m:ctrlPr>
              <w:rPr>
                <w:rFonts w:ascii="Cambria Math" w:hAnsi="Cambria Math" w:cs="Times New Roman"/>
                <w:i/>
                <w:color w:val="EE0000"/>
              </w:rPr>
            </m:ctrlPr>
          </m:sSubPr>
          <m:e>
            <m:r>
              <w:rPr>
                <w:rFonts w:ascii="Cambria Math" w:hAnsi="Cambria Math" w:cs="Times New Roman"/>
                <w:color w:val="EE0000"/>
              </w:rPr>
              <m:t>μ</m:t>
            </m:r>
          </m:e>
          <m:sub>
            <m:r>
              <w:rPr>
                <w:rFonts w:ascii="Cambria Math" w:hAnsi="Cambria Math" w:cs="Times New Roman"/>
                <w:color w:val="EE0000"/>
              </w:rPr>
              <m:t>2023</m:t>
            </m:r>
          </m:sub>
        </m:sSub>
        <m:r>
          <w:rPr>
            <w:rFonts w:ascii="Cambria Math" w:hAnsi="Cambria Math" w:cs="Times New Roman"/>
            <w:color w:val="EE0000"/>
          </w:rPr>
          <m:t>=23.90</m:t>
        </m:r>
      </m:oMath>
      <w:r w:rsidR="00B73D37">
        <w:rPr>
          <w:rFonts w:ascii="Times New Roman" w:eastAsiaTheme="minorEastAsia" w:hAnsi="Times New Roman" w:cs="Times New Roman"/>
          <w:color w:val="EE0000"/>
        </w:rPr>
        <w:t xml:space="preserve">  and </w:t>
      </w:r>
      <m:oMath>
        <m:sSub>
          <m:sSubPr>
            <m:ctrlPr>
              <w:rPr>
                <w:rFonts w:ascii="Cambria Math" w:eastAsiaTheme="minorEastAsia" w:hAnsi="Cambria Math" w:cs="Times New Roman"/>
                <w:i/>
                <w:color w:val="EE0000"/>
              </w:rPr>
            </m:ctrlPr>
          </m:sSubPr>
          <m:e>
            <m:r>
              <w:rPr>
                <w:rFonts w:ascii="Cambria Math" w:eastAsiaTheme="minorEastAsia" w:hAnsi="Cambria Math" w:cs="Times New Roman"/>
                <w:color w:val="EE0000"/>
              </w:rPr>
              <m:t>μ</m:t>
            </m:r>
          </m:e>
          <m:sub>
            <m:r>
              <w:rPr>
                <w:rFonts w:ascii="Cambria Math" w:eastAsiaTheme="minorEastAsia" w:hAnsi="Cambria Math" w:cs="Times New Roman"/>
                <w:color w:val="EE0000"/>
              </w:rPr>
              <m:t>2024</m:t>
            </m:r>
          </m:sub>
        </m:sSub>
        <m:r>
          <w:rPr>
            <w:rFonts w:ascii="Cambria Math" w:eastAsiaTheme="minorEastAsia" w:hAnsi="Cambria Math" w:cs="Times New Roman"/>
            <w:color w:val="EE0000"/>
          </w:rPr>
          <m:t>=26.29</m:t>
        </m:r>
      </m:oMath>
      <w:r w:rsidR="00B73D37">
        <w:rPr>
          <w:rFonts w:ascii="Times New Roman" w:eastAsiaTheme="minorEastAsia" w:hAnsi="Times New Roman" w:cs="Times New Roman"/>
          <w:color w:val="EE0000"/>
        </w:rPr>
        <w:t>. so the mean points scored by the favorite is higher in 2024 than n 2023.</w:t>
      </w:r>
    </w:p>
    <w:p w14:paraId="6DFBD6DB" w14:textId="77777777" w:rsidR="006C4FC7" w:rsidRDefault="006C4FC7" w:rsidP="006C4FC7">
      <w:pPr>
        <w:pStyle w:val="ListParagraph"/>
        <w:numPr>
          <w:ilvl w:val="0"/>
          <w:numId w:val="2"/>
        </w:numPr>
        <w:spacing w:line="240" w:lineRule="auto"/>
        <w:contextualSpacing w:val="0"/>
        <w:rPr>
          <w:rFonts w:ascii="Times New Roman" w:hAnsi="Times New Roman" w:cs="Times New Roman"/>
        </w:rPr>
      </w:pPr>
      <w:r>
        <w:rPr>
          <w:rFonts w:ascii="Times New Roman" w:hAnsi="Times New Roman" w:cs="Times New Roman"/>
        </w:rPr>
        <w:t>What is the average number of points scored by the winning team in NFL games?</w:t>
      </w:r>
    </w:p>
    <w:p w14:paraId="16AE1799" w14:textId="1DAA2E14" w:rsidR="006C4FC7" w:rsidRDefault="006C4FC7" w:rsidP="006C4FC7">
      <w:pPr>
        <w:spacing w:line="240" w:lineRule="auto"/>
        <w:ind w:left="1080"/>
        <w:rPr>
          <w:rFonts w:ascii="Times New Roman" w:hAnsi="Times New Roman" w:cs="Times New Roman"/>
          <w:color w:val="EE0000"/>
        </w:rPr>
      </w:pPr>
      <w:r w:rsidRPr="006C4FC7">
        <w:rPr>
          <w:rFonts w:ascii="Times New Roman" w:hAnsi="Times New Roman" w:cs="Times New Roman"/>
          <w:color w:val="EE0000"/>
        </w:rPr>
        <w:t>CI for a mean (one sample)</w:t>
      </w:r>
    </w:p>
    <w:p w14:paraId="1031EA3F" w14:textId="6C7B5AF3" w:rsidR="00206075" w:rsidRDefault="00000000" w:rsidP="00206075">
      <w:pPr>
        <w:spacing w:line="240" w:lineRule="auto"/>
        <w:ind w:left="1080"/>
        <w:rPr>
          <w:rFonts w:ascii="Times New Roman" w:hAnsi="Times New Roman" w:cs="Times New Roman"/>
          <w:color w:val="EE0000"/>
        </w:rPr>
      </w:pPr>
      <m:oMathPara>
        <m:oMath>
          <m:sSub>
            <m:sSubPr>
              <m:ctrlPr>
                <w:rPr>
                  <w:rFonts w:ascii="Cambria Math" w:hAnsi="Cambria Math" w:cs="Times New Roman"/>
                  <w:i/>
                  <w:color w:val="EE0000"/>
                </w:rPr>
              </m:ctrlPr>
            </m:sSubPr>
            <m:e>
              <m:acc>
                <m:accPr>
                  <m:chr m:val="̅"/>
                  <m:ctrlPr>
                    <w:rPr>
                      <w:rFonts w:ascii="Cambria Math" w:hAnsi="Cambria Math" w:cs="Times New Roman"/>
                      <w:i/>
                      <w:color w:val="EE0000"/>
                    </w:rPr>
                  </m:ctrlPr>
                </m:accPr>
                <m:e>
                  <m:r>
                    <w:rPr>
                      <w:rFonts w:ascii="Cambria Math" w:hAnsi="Cambria Math" w:cs="Times New Roman"/>
                      <w:color w:val="EE0000"/>
                    </w:rPr>
                    <m:t>x</m:t>
                  </m:r>
                </m:e>
              </m:acc>
            </m:e>
            <m:sub>
              <m:r>
                <w:rPr>
                  <w:rFonts w:ascii="Cambria Math" w:hAnsi="Cambria Math" w:cs="Times New Roman"/>
                  <w:color w:val="EE0000"/>
                </w:rPr>
                <m:t>W</m:t>
              </m:r>
            </m:sub>
          </m:sSub>
          <m:r>
            <w:rPr>
              <w:rFonts w:ascii="Cambria Math" w:hAnsi="Cambria Math" w:cs="Times New Roman"/>
              <w:color w:val="EE0000"/>
            </w:rPr>
            <m:t>=27.86</m:t>
          </m:r>
        </m:oMath>
      </m:oMathPara>
    </w:p>
    <w:p w14:paraId="34901D34" w14:textId="6F70D4B9" w:rsidR="00206075" w:rsidRPr="006C4FC7" w:rsidRDefault="00206075" w:rsidP="00206075">
      <w:pPr>
        <w:spacing w:line="240" w:lineRule="auto"/>
        <w:ind w:left="1080"/>
        <w:rPr>
          <w:rFonts w:ascii="Times New Roman" w:hAnsi="Times New Roman" w:cs="Times New Roman"/>
          <w:color w:val="EE0000"/>
        </w:rPr>
      </w:pPr>
      <w:r>
        <w:rPr>
          <w:rFonts w:ascii="Times New Roman" w:hAnsi="Times New Roman" w:cs="Times New Roman"/>
          <w:color w:val="EE0000"/>
        </w:rPr>
        <w:t>We are 95% sure that the mean points scored by the winning team in NFL games is between 27.13 and  28.58 points.</w:t>
      </w:r>
    </w:p>
    <w:p w14:paraId="3DD51CC9" w14:textId="41239BBE" w:rsidR="006C4FC7" w:rsidRDefault="006C4FC7" w:rsidP="006C4FC7">
      <w:pPr>
        <w:pStyle w:val="ListParagraph"/>
        <w:numPr>
          <w:ilvl w:val="0"/>
          <w:numId w:val="2"/>
        </w:numPr>
        <w:spacing w:line="240" w:lineRule="auto"/>
        <w:contextualSpacing w:val="0"/>
        <w:rPr>
          <w:rFonts w:ascii="Times New Roman" w:hAnsi="Times New Roman" w:cs="Times New Roman"/>
        </w:rPr>
      </w:pPr>
      <w:bookmarkStart w:id="2" w:name="_Hlk204439481"/>
      <w:r>
        <w:rPr>
          <w:rFonts w:ascii="Times New Roman" w:hAnsi="Times New Roman" w:cs="Times New Roman"/>
        </w:rPr>
        <w:t xml:space="preserve">The weather is often more of a factor later in the season.  How much does the mean number of points scored (both teams combined) compare between the first half of the season (weeks 1-9) and the second half (weeks 10-18)? </w:t>
      </w:r>
    </w:p>
    <w:bookmarkEnd w:id="2"/>
    <w:p w14:paraId="33BE0D55" w14:textId="42518750" w:rsidR="006C4FC7" w:rsidRDefault="006C4FC7" w:rsidP="006C4FC7">
      <w:pPr>
        <w:spacing w:line="240" w:lineRule="auto"/>
        <w:ind w:left="1080"/>
        <w:rPr>
          <w:rFonts w:ascii="Times New Roman" w:hAnsi="Times New Roman" w:cs="Times New Roman"/>
          <w:color w:val="EE0000"/>
        </w:rPr>
      </w:pPr>
      <w:r w:rsidRPr="006C4FC7">
        <w:rPr>
          <w:rFonts w:ascii="Times New Roman" w:hAnsi="Times New Roman" w:cs="Times New Roman"/>
          <w:color w:val="EE0000"/>
        </w:rPr>
        <w:t xml:space="preserve">CI for a </w:t>
      </w:r>
      <w:r>
        <w:rPr>
          <w:rFonts w:ascii="Times New Roman" w:hAnsi="Times New Roman" w:cs="Times New Roman"/>
          <w:color w:val="EE0000"/>
        </w:rPr>
        <w:t xml:space="preserve">difference in means </w:t>
      </w:r>
      <w:r w:rsidRPr="006C4FC7">
        <w:rPr>
          <w:rFonts w:ascii="Times New Roman" w:hAnsi="Times New Roman" w:cs="Times New Roman"/>
          <w:color w:val="EE0000"/>
        </w:rPr>
        <w:t>(</w:t>
      </w:r>
      <w:r>
        <w:rPr>
          <w:rFonts w:ascii="Times New Roman" w:hAnsi="Times New Roman" w:cs="Times New Roman"/>
          <w:color w:val="EE0000"/>
        </w:rPr>
        <w:t>two samples</w:t>
      </w:r>
      <w:r w:rsidRPr="006C4FC7">
        <w:rPr>
          <w:rFonts w:ascii="Times New Roman" w:hAnsi="Times New Roman" w:cs="Times New Roman"/>
          <w:color w:val="EE0000"/>
        </w:rPr>
        <w:t>)</w:t>
      </w:r>
    </w:p>
    <w:p w14:paraId="49BC6110" w14:textId="364D9DD2" w:rsidR="00206075" w:rsidRDefault="00000000" w:rsidP="00206075">
      <w:pPr>
        <w:spacing w:line="240" w:lineRule="auto"/>
        <w:ind w:left="1080"/>
        <w:rPr>
          <w:rFonts w:ascii="Times New Roman" w:hAnsi="Times New Roman" w:cs="Times New Roman"/>
          <w:color w:val="EE0000"/>
        </w:rPr>
      </w:pPr>
      <m:oMathPara>
        <m:oMath>
          <m:sSub>
            <m:sSubPr>
              <m:ctrlPr>
                <w:rPr>
                  <w:rFonts w:ascii="Cambria Math" w:hAnsi="Cambria Math" w:cs="Times New Roman"/>
                  <w:i/>
                  <w:color w:val="EE0000"/>
                </w:rPr>
              </m:ctrlPr>
            </m:sSubPr>
            <m:e>
              <m:acc>
                <m:accPr>
                  <m:chr m:val="̅"/>
                  <m:ctrlPr>
                    <w:rPr>
                      <w:rFonts w:ascii="Cambria Math" w:hAnsi="Cambria Math" w:cs="Times New Roman"/>
                      <w:i/>
                      <w:color w:val="EE0000"/>
                    </w:rPr>
                  </m:ctrlPr>
                </m:accPr>
                <m:e>
                  <m:r>
                    <w:rPr>
                      <w:rFonts w:ascii="Cambria Math" w:hAnsi="Cambria Math" w:cs="Times New Roman"/>
                      <w:color w:val="EE0000"/>
                    </w:rPr>
                    <m:t>x</m:t>
                  </m:r>
                </m:e>
              </m:acc>
            </m:e>
            <m:sub>
              <m:r>
                <w:rPr>
                  <w:rFonts w:ascii="Cambria Math" w:hAnsi="Cambria Math" w:cs="Times New Roman"/>
                  <w:color w:val="EE0000"/>
                </w:rPr>
                <m:t>2</m:t>
              </m:r>
            </m:sub>
          </m:sSub>
          <m:r>
            <w:rPr>
              <w:rFonts w:ascii="Cambria Math" w:hAnsi="Cambria Math" w:cs="Times New Roman"/>
              <w:color w:val="EE0000"/>
            </w:rPr>
            <m:t>-</m:t>
          </m:r>
          <m:sSub>
            <m:sSubPr>
              <m:ctrlPr>
                <w:rPr>
                  <w:rFonts w:ascii="Cambria Math" w:hAnsi="Cambria Math" w:cs="Times New Roman"/>
                  <w:i/>
                  <w:color w:val="EE0000"/>
                </w:rPr>
              </m:ctrlPr>
            </m:sSubPr>
            <m:e>
              <m:acc>
                <m:accPr>
                  <m:chr m:val="̅"/>
                  <m:ctrlPr>
                    <w:rPr>
                      <w:rFonts w:ascii="Cambria Math" w:hAnsi="Cambria Math" w:cs="Times New Roman"/>
                      <w:i/>
                      <w:color w:val="EE0000"/>
                    </w:rPr>
                  </m:ctrlPr>
                </m:accPr>
                <m:e>
                  <m:r>
                    <w:rPr>
                      <w:rFonts w:ascii="Cambria Math" w:hAnsi="Cambria Math" w:cs="Times New Roman"/>
                      <w:color w:val="EE0000"/>
                    </w:rPr>
                    <m:t>x</m:t>
                  </m:r>
                </m:e>
              </m:acc>
            </m:e>
            <m:sub>
              <m:r>
                <w:rPr>
                  <w:rFonts w:ascii="Cambria Math" w:hAnsi="Cambria Math" w:cs="Times New Roman"/>
                  <w:color w:val="EE0000"/>
                </w:rPr>
                <m:t>1</m:t>
              </m:r>
            </m:sub>
          </m:sSub>
          <m:r>
            <w:rPr>
              <w:rFonts w:ascii="Cambria Math" w:hAnsi="Cambria Math" w:cs="Times New Roman"/>
              <w:color w:val="EE0000"/>
            </w:rPr>
            <m:t>=45.0-43.8=1.20</m:t>
          </m:r>
        </m:oMath>
      </m:oMathPara>
    </w:p>
    <w:p w14:paraId="5AE47A41" w14:textId="357F564E" w:rsidR="00206075" w:rsidRDefault="00206075" w:rsidP="00206075">
      <w:pPr>
        <w:spacing w:line="240" w:lineRule="auto"/>
        <w:ind w:left="1080"/>
        <w:rPr>
          <w:rFonts w:ascii="Times New Roman" w:hAnsi="Times New Roman" w:cs="Times New Roman"/>
          <w:color w:val="EE0000"/>
        </w:rPr>
      </w:pPr>
      <w:r>
        <w:rPr>
          <w:rFonts w:ascii="Times New Roman" w:hAnsi="Times New Roman" w:cs="Times New Roman"/>
          <w:color w:val="EE0000"/>
        </w:rPr>
        <w:t xml:space="preserve">We are 95% sure that the mean combined points scored by both teams in NFL games in the second half of the season is between 1.05 less and 3.46 more than in the first half of the season.  </w:t>
      </w:r>
    </w:p>
    <w:p w14:paraId="4B2FB3ED" w14:textId="00165D39" w:rsidR="00365374" w:rsidRDefault="00365374">
      <w:pPr>
        <w:rPr>
          <w:rFonts w:ascii="Times New Roman" w:hAnsi="Times New Roman" w:cs="Times New Roman"/>
          <w:color w:val="EE0000"/>
        </w:rPr>
      </w:pPr>
      <w:r>
        <w:rPr>
          <w:rFonts w:ascii="Times New Roman" w:hAnsi="Times New Roman" w:cs="Times New Roman"/>
          <w:color w:val="EE0000"/>
        </w:rPr>
        <w:br w:type="page"/>
      </w:r>
    </w:p>
    <w:p w14:paraId="66B70E90" w14:textId="0C59D80F" w:rsidR="003C7059" w:rsidRDefault="003C7059" w:rsidP="003C7059">
      <w:pPr>
        <w:pStyle w:val="ListParagraph"/>
        <w:numPr>
          <w:ilvl w:val="0"/>
          <w:numId w:val="2"/>
        </w:numPr>
        <w:spacing w:line="240" w:lineRule="auto"/>
        <w:contextualSpacing w:val="0"/>
        <w:rPr>
          <w:rFonts w:ascii="Times New Roman" w:hAnsi="Times New Roman" w:cs="Times New Roman"/>
        </w:rPr>
      </w:pPr>
      <w:bookmarkStart w:id="3" w:name="_Hlk204439734"/>
      <w:r>
        <w:rPr>
          <w:rFonts w:ascii="Times New Roman" w:hAnsi="Times New Roman" w:cs="Times New Roman"/>
        </w:rPr>
        <w:lastRenderedPageBreak/>
        <w:t>The most common scoring events in football are a field goal (3 points) and a touchdown with an extra point (7 points).  What proportion of point spreads are within ½ point of either 3 or 7 (i.e., 2.5, 3.5, 6.5, or 7.5)?</w:t>
      </w:r>
    </w:p>
    <w:bookmarkEnd w:id="3"/>
    <w:p w14:paraId="17B6A3C6" w14:textId="2A308EAD" w:rsidR="003C7059" w:rsidRDefault="003C7059" w:rsidP="003C7059">
      <w:pPr>
        <w:spacing w:line="240" w:lineRule="auto"/>
        <w:ind w:left="1080"/>
        <w:rPr>
          <w:rFonts w:ascii="Times New Roman" w:hAnsi="Times New Roman" w:cs="Times New Roman"/>
          <w:color w:val="EE0000"/>
        </w:rPr>
      </w:pPr>
      <w:r w:rsidRPr="006C4FC7">
        <w:rPr>
          <w:rFonts w:ascii="Times New Roman" w:hAnsi="Times New Roman" w:cs="Times New Roman"/>
          <w:color w:val="EE0000"/>
        </w:rPr>
        <w:t xml:space="preserve">CI for a </w:t>
      </w:r>
      <w:r>
        <w:rPr>
          <w:rFonts w:ascii="Times New Roman" w:hAnsi="Times New Roman" w:cs="Times New Roman"/>
          <w:color w:val="EE0000"/>
        </w:rPr>
        <w:t xml:space="preserve">proportion </w:t>
      </w:r>
      <w:r w:rsidRPr="006C4FC7">
        <w:rPr>
          <w:rFonts w:ascii="Times New Roman" w:hAnsi="Times New Roman" w:cs="Times New Roman"/>
          <w:color w:val="EE0000"/>
        </w:rPr>
        <w:t>(</w:t>
      </w:r>
      <w:r>
        <w:rPr>
          <w:rFonts w:ascii="Times New Roman" w:hAnsi="Times New Roman" w:cs="Times New Roman"/>
          <w:color w:val="EE0000"/>
        </w:rPr>
        <w:t>one sample</w:t>
      </w:r>
      <w:r w:rsidRPr="006C4FC7">
        <w:rPr>
          <w:rFonts w:ascii="Times New Roman" w:hAnsi="Times New Roman" w:cs="Times New Roman"/>
          <w:color w:val="EE0000"/>
        </w:rPr>
        <w:t>)</w:t>
      </w:r>
    </w:p>
    <w:p w14:paraId="7A124DEC" w14:textId="35EE0E40" w:rsidR="00C21F37" w:rsidRDefault="00000000" w:rsidP="00C21F37">
      <w:pPr>
        <w:spacing w:line="240" w:lineRule="auto"/>
        <w:ind w:left="1080"/>
        <w:rPr>
          <w:rFonts w:ascii="Times New Roman" w:hAnsi="Times New Roman" w:cs="Times New Roman"/>
          <w:color w:val="EE0000"/>
        </w:rPr>
      </w:pPr>
      <m:oMathPara>
        <m:oMath>
          <m:acc>
            <m:accPr>
              <m:ctrlPr>
                <w:rPr>
                  <w:rFonts w:ascii="Cambria Math" w:hAnsi="Cambria Math" w:cs="Times New Roman"/>
                  <w:i/>
                  <w:color w:val="EE0000"/>
                </w:rPr>
              </m:ctrlPr>
            </m:accPr>
            <m:e>
              <m:r>
                <w:rPr>
                  <w:rFonts w:ascii="Cambria Math" w:hAnsi="Cambria Math" w:cs="Times New Roman"/>
                  <w:color w:val="EE0000"/>
                </w:rPr>
                <m:t>p</m:t>
              </m:r>
            </m:e>
          </m:acc>
          <m:r>
            <w:rPr>
              <w:rFonts w:ascii="Cambria Math" w:hAnsi="Cambria Math" w:cs="Times New Roman"/>
              <w:color w:val="EE0000"/>
            </w:rPr>
            <m:t>=</m:t>
          </m:r>
          <m:f>
            <m:fPr>
              <m:ctrlPr>
                <w:rPr>
                  <w:rFonts w:ascii="Cambria Math" w:hAnsi="Cambria Math" w:cs="Times New Roman"/>
                  <w:i/>
                  <w:color w:val="EE0000"/>
                </w:rPr>
              </m:ctrlPr>
            </m:fPr>
            <m:num>
              <m:r>
                <w:rPr>
                  <w:rFonts w:ascii="Cambria Math" w:hAnsi="Cambria Math" w:cs="Times New Roman"/>
                  <w:color w:val="EE0000"/>
                </w:rPr>
                <m:t>308</m:t>
              </m:r>
            </m:num>
            <m:den>
              <m:r>
                <w:rPr>
                  <w:rFonts w:ascii="Cambria Math" w:hAnsi="Cambria Math" w:cs="Times New Roman"/>
                  <w:color w:val="EE0000"/>
                </w:rPr>
                <m:t>544</m:t>
              </m:r>
            </m:den>
          </m:f>
          <m:r>
            <w:rPr>
              <w:rFonts w:ascii="Cambria Math" w:hAnsi="Cambria Math" w:cs="Times New Roman"/>
              <w:color w:val="EE0000"/>
            </w:rPr>
            <m:t>=0.566</m:t>
          </m:r>
        </m:oMath>
      </m:oMathPara>
    </w:p>
    <w:p w14:paraId="14F01223" w14:textId="6B16C79D" w:rsidR="00C21F37" w:rsidRPr="006C4FC7" w:rsidRDefault="00C21F37" w:rsidP="00C21F37">
      <w:pPr>
        <w:spacing w:line="240" w:lineRule="auto"/>
        <w:ind w:left="1080"/>
        <w:rPr>
          <w:rFonts w:ascii="Times New Roman" w:hAnsi="Times New Roman" w:cs="Times New Roman"/>
          <w:color w:val="EE0000"/>
        </w:rPr>
      </w:pPr>
      <w:r>
        <w:rPr>
          <w:rFonts w:ascii="Times New Roman" w:hAnsi="Times New Roman" w:cs="Times New Roman"/>
          <w:color w:val="EE0000"/>
        </w:rPr>
        <w:t>We are 95% sure that the proportion of times the point spread is within one-half point of 3 or 7 is between 0.525 and 0.608.</w:t>
      </w:r>
    </w:p>
    <w:p w14:paraId="5F808BC7" w14:textId="2A6C7567" w:rsidR="003C7059" w:rsidRDefault="003C7059" w:rsidP="003C7059">
      <w:pPr>
        <w:pStyle w:val="ListParagraph"/>
        <w:numPr>
          <w:ilvl w:val="0"/>
          <w:numId w:val="2"/>
        </w:numPr>
        <w:spacing w:line="240" w:lineRule="auto"/>
        <w:contextualSpacing w:val="0"/>
        <w:rPr>
          <w:rFonts w:ascii="Times New Roman" w:hAnsi="Times New Roman" w:cs="Times New Roman"/>
        </w:rPr>
      </w:pPr>
      <w:bookmarkStart w:id="4" w:name="_Hlk204440275"/>
      <w:r>
        <w:rPr>
          <w:rFonts w:ascii="Times New Roman" w:hAnsi="Times New Roman" w:cs="Times New Roman"/>
        </w:rPr>
        <w:t xml:space="preserve">How much more (or less) often do favorites cover the spread when playing at home vs. </w:t>
      </w:r>
      <w:r w:rsidR="0001327A">
        <w:rPr>
          <w:rFonts w:ascii="Times New Roman" w:hAnsi="Times New Roman" w:cs="Times New Roman"/>
        </w:rPr>
        <w:t xml:space="preserve">favorites </w:t>
      </w:r>
      <w:r>
        <w:rPr>
          <w:rFonts w:ascii="Times New Roman" w:hAnsi="Times New Roman" w:cs="Times New Roman"/>
        </w:rPr>
        <w:t>o</w:t>
      </w:r>
      <w:r w:rsidR="0001327A">
        <w:rPr>
          <w:rFonts w:ascii="Times New Roman" w:hAnsi="Times New Roman" w:cs="Times New Roman"/>
        </w:rPr>
        <w:t xml:space="preserve">n </w:t>
      </w:r>
      <w:r>
        <w:rPr>
          <w:rFonts w:ascii="Times New Roman" w:hAnsi="Times New Roman" w:cs="Times New Roman"/>
        </w:rPr>
        <w:t>the road?</w:t>
      </w:r>
    </w:p>
    <w:bookmarkEnd w:id="4"/>
    <w:p w14:paraId="617F2F07" w14:textId="63A11821" w:rsidR="003C7059" w:rsidRDefault="003C7059" w:rsidP="003C7059">
      <w:pPr>
        <w:spacing w:line="240" w:lineRule="auto"/>
        <w:ind w:left="1080"/>
        <w:rPr>
          <w:rFonts w:ascii="Times New Roman" w:hAnsi="Times New Roman" w:cs="Times New Roman"/>
          <w:color w:val="EE0000"/>
        </w:rPr>
      </w:pPr>
      <w:r w:rsidRPr="006C4FC7">
        <w:rPr>
          <w:rFonts w:ascii="Times New Roman" w:hAnsi="Times New Roman" w:cs="Times New Roman"/>
          <w:color w:val="EE0000"/>
        </w:rPr>
        <w:t xml:space="preserve">CI for a </w:t>
      </w:r>
      <w:r>
        <w:rPr>
          <w:rFonts w:ascii="Times New Roman" w:hAnsi="Times New Roman" w:cs="Times New Roman"/>
          <w:color w:val="EE0000"/>
        </w:rPr>
        <w:t xml:space="preserve">difference in proportions </w:t>
      </w:r>
      <w:r w:rsidRPr="006C4FC7">
        <w:rPr>
          <w:rFonts w:ascii="Times New Roman" w:hAnsi="Times New Roman" w:cs="Times New Roman"/>
          <w:color w:val="EE0000"/>
        </w:rPr>
        <w:t>(</w:t>
      </w:r>
      <w:r>
        <w:rPr>
          <w:rFonts w:ascii="Times New Roman" w:hAnsi="Times New Roman" w:cs="Times New Roman"/>
          <w:color w:val="EE0000"/>
        </w:rPr>
        <w:t>two samples</w:t>
      </w:r>
      <w:r w:rsidRPr="006C4FC7">
        <w:rPr>
          <w:rFonts w:ascii="Times New Roman" w:hAnsi="Times New Roman" w:cs="Times New Roman"/>
          <w:color w:val="EE0000"/>
        </w:rPr>
        <w:t>)</w:t>
      </w:r>
    </w:p>
    <w:p w14:paraId="0752DBF7" w14:textId="41423A21" w:rsidR="001D6628" w:rsidRPr="00B90F59" w:rsidRDefault="00000000" w:rsidP="001D6628">
      <w:pPr>
        <w:spacing w:line="240" w:lineRule="auto"/>
        <w:ind w:left="1080"/>
        <w:rPr>
          <w:rFonts w:ascii="Times New Roman" w:eastAsiaTheme="minorEastAsia" w:hAnsi="Times New Roman" w:cs="Times New Roman"/>
          <w:color w:val="EE0000"/>
        </w:rPr>
      </w:pPr>
      <m:oMathPara>
        <m:oMath>
          <m:sSub>
            <m:sSubPr>
              <m:ctrlPr>
                <w:rPr>
                  <w:rFonts w:ascii="Cambria Math" w:hAnsi="Cambria Math" w:cs="Times New Roman"/>
                  <w:i/>
                  <w:color w:val="EE0000"/>
                </w:rPr>
              </m:ctrlPr>
            </m:sSubPr>
            <m:e>
              <m:acc>
                <m:accPr>
                  <m:ctrlPr>
                    <w:rPr>
                      <w:rFonts w:ascii="Cambria Math" w:hAnsi="Cambria Math" w:cs="Times New Roman"/>
                      <w:i/>
                      <w:color w:val="EE0000"/>
                    </w:rPr>
                  </m:ctrlPr>
                </m:accPr>
                <m:e>
                  <m:r>
                    <w:rPr>
                      <w:rFonts w:ascii="Cambria Math" w:hAnsi="Cambria Math" w:cs="Times New Roman"/>
                      <w:color w:val="EE0000"/>
                    </w:rPr>
                    <m:t>p</m:t>
                  </m:r>
                </m:e>
              </m:acc>
            </m:e>
            <m:sub>
              <m:r>
                <w:rPr>
                  <w:rFonts w:ascii="Cambria Math" w:hAnsi="Cambria Math" w:cs="Times New Roman"/>
                  <w:color w:val="EE0000"/>
                </w:rPr>
                <m:t>H</m:t>
              </m:r>
            </m:sub>
          </m:sSub>
          <m:r>
            <w:rPr>
              <w:rFonts w:ascii="Cambria Math" w:hAnsi="Cambria Math" w:cs="Times New Roman"/>
              <w:color w:val="EE0000"/>
            </w:rPr>
            <m:t>-</m:t>
          </m:r>
          <m:sSub>
            <m:sSubPr>
              <m:ctrlPr>
                <w:rPr>
                  <w:rFonts w:ascii="Cambria Math" w:hAnsi="Cambria Math" w:cs="Times New Roman"/>
                  <w:i/>
                  <w:color w:val="EE0000"/>
                </w:rPr>
              </m:ctrlPr>
            </m:sSubPr>
            <m:e>
              <m:acc>
                <m:accPr>
                  <m:ctrlPr>
                    <w:rPr>
                      <w:rFonts w:ascii="Cambria Math" w:hAnsi="Cambria Math" w:cs="Times New Roman"/>
                      <w:i/>
                      <w:color w:val="EE0000"/>
                    </w:rPr>
                  </m:ctrlPr>
                </m:accPr>
                <m:e>
                  <m:r>
                    <w:rPr>
                      <w:rFonts w:ascii="Cambria Math" w:hAnsi="Cambria Math" w:cs="Times New Roman"/>
                      <w:color w:val="EE0000"/>
                    </w:rPr>
                    <m:t>p</m:t>
                  </m:r>
                </m:e>
              </m:acc>
            </m:e>
            <m:sub>
              <m:r>
                <w:rPr>
                  <w:rFonts w:ascii="Cambria Math" w:hAnsi="Cambria Math" w:cs="Times New Roman"/>
                  <w:color w:val="EE0000"/>
                </w:rPr>
                <m:t>A</m:t>
              </m:r>
            </m:sub>
          </m:sSub>
          <m:r>
            <w:rPr>
              <w:rFonts w:ascii="Cambria Math" w:hAnsi="Cambria Math" w:cs="Times New Roman"/>
              <w:color w:val="EE0000"/>
            </w:rPr>
            <m:t>=</m:t>
          </m:r>
          <m:f>
            <m:fPr>
              <m:ctrlPr>
                <w:rPr>
                  <w:rFonts w:ascii="Cambria Math" w:hAnsi="Cambria Math" w:cs="Times New Roman"/>
                  <w:i/>
                  <w:color w:val="EE0000"/>
                </w:rPr>
              </m:ctrlPr>
            </m:fPr>
            <m:num>
              <m:r>
                <w:rPr>
                  <w:rFonts w:ascii="Cambria Math" w:hAnsi="Cambria Math" w:cs="Times New Roman"/>
                  <w:color w:val="EE0000"/>
                </w:rPr>
                <m:t>173</m:t>
              </m:r>
            </m:num>
            <m:den>
              <m:r>
                <w:rPr>
                  <w:rFonts w:ascii="Cambria Math" w:hAnsi="Cambria Math" w:cs="Times New Roman"/>
                  <w:color w:val="EE0000"/>
                </w:rPr>
                <m:t>331</m:t>
              </m:r>
            </m:den>
          </m:f>
          <m:r>
            <w:rPr>
              <w:rFonts w:ascii="Cambria Math" w:hAnsi="Cambria Math" w:cs="Times New Roman"/>
              <w:color w:val="EE0000"/>
            </w:rPr>
            <m:t>-</m:t>
          </m:r>
          <m:f>
            <m:fPr>
              <m:ctrlPr>
                <w:rPr>
                  <w:rFonts w:ascii="Cambria Math" w:hAnsi="Cambria Math" w:cs="Times New Roman"/>
                  <w:i/>
                  <w:color w:val="EE0000"/>
                </w:rPr>
              </m:ctrlPr>
            </m:fPr>
            <m:num>
              <m:r>
                <w:rPr>
                  <w:rFonts w:ascii="Cambria Math" w:hAnsi="Cambria Math" w:cs="Times New Roman"/>
                  <w:color w:val="EE0000"/>
                </w:rPr>
                <m:t>120</m:t>
              </m:r>
            </m:num>
            <m:den>
              <m:r>
                <w:rPr>
                  <w:rFonts w:ascii="Cambria Math" w:hAnsi="Cambria Math" w:cs="Times New Roman"/>
                  <w:color w:val="EE0000"/>
                </w:rPr>
                <m:t>213</m:t>
              </m:r>
            </m:den>
          </m:f>
          <m:r>
            <w:rPr>
              <w:rFonts w:ascii="Cambria Math" w:hAnsi="Cambria Math" w:cs="Times New Roman"/>
              <w:color w:val="EE0000"/>
            </w:rPr>
            <m:t>=0.523-0.563=-0.040</m:t>
          </m:r>
        </m:oMath>
      </m:oMathPara>
    </w:p>
    <w:p w14:paraId="29AD905B" w14:textId="3BF6C6F5" w:rsidR="001D6628" w:rsidRPr="006C4FC7" w:rsidRDefault="001D6628" w:rsidP="003C7059">
      <w:pPr>
        <w:spacing w:line="240" w:lineRule="auto"/>
        <w:ind w:left="1080"/>
        <w:rPr>
          <w:rFonts w:ascii="Times New Roman" w:hAnsi="Times New Roman" w:cs="Times New Roman"/>
          <w:color w:val="EE0000"/>
        </w:rPr>
      </w:pPr>
      <w:r>
        <w:rPr>
          <w:rFonts w:ascii="Times New Roman" w:hAnsi="Times New Roman" w:cs="Times New Roman"/>
          <w:color w:val="EE0000"/>
        </w:rPr>
        <w:t xml:space="preserve">We are 95% sure that the proportion of times that home favorites cover the spread is between 0.126 less and 0.045 more than the proportion of road favorites that cover. </w:t>
      </w:r>
    </w:p>
    <w:p w14:paraId="5974E830" w14:textId="77777777" w:rsidR="00DC2F9A" w:rsidRDefault="00DC2F9A" w:rsidP="00DC2F9A">
      <w:pPr>
        <w:pStyle w:val="ListParagraph"/>
        <w:numPr>
          <w:ilvl w:val="0"/>
          <w:numId w:val="2"/>
        </w:numPr>
        <w:spacing w:line="240" w:lineRule="auto"/>
        <w:contextualSpacing w:val="0"/>
        <w:rPr>
          <w:rFonts w:ascii="Times New Roman" w:hAnsi="Times New Roman" w:cs="Times New Roman"/>
        </w:rPr>
      </w:pPr>
      <w:bookmarkStart w:id="5" w:name="_Hlk204440883"/>
      <w:r>
        <w:rPr>
          <w:rFonts w:ascii="Times New Roman" w:hAnsi="Times New Roman" w:cs="Times New Roman"/>
        </w:rPr>
        <w:t xml:space="preserve">How often does the favorite win the game, but fail to cover the point spread? </w:t>
      </w:r>
    </w:p>
    <w:p w14:paraId="74FC6A47" w14:textId="77777777" w:rsidR="00DC2F9A" w:rsidRDefault="00DC2F9A" w:rsidP="00DC2F9A">
      <w:pPr>
        <w:spacing w:line="240" w:lineRule="auto"/>
        <w:ind w:left="1080"/>
        <w:rPr>
          <w:rFonts w:ascii="Times New Roman" w:hAnsi="Times New Roman" w:cs="Times New Roman"/>
          <w:color w:val="EE0000"/>
        </w:rPr>
      </w:pPr>
      <w:r>
        <w:rPr>
          <w:rFonts w:ascii="Times New Roman" w:hAnsi="Times New Roman" w:cs="Times New Roman"/>
          <w:color w:val="EE0000"/>
        </w:rPr>
        <w:t>CI for a proportion (one sample)</w:t>
      </w:r>
    </w:p>
    <w:p w14:paraId="7361B74B" w14:textId="4567E0C6" w:rsidR="001D6628" w:rsidRDefault="00000000" w:rsidP="001D6628">
      <w:pPr>
        <w:spacing w:line="240" w:lineRule="auto"/>
        <w:ind w:left="1080"/>
        <w:rPr>
          <w:rFonts w:ascii="Times New Roman" w:hAnsi="Times New Roman" w:cs="Times New Roman"/>
          <w:color w:val="EE0000"/>
        </w:rPr>
      </w:pPr>
      <m:oMathPara>
        <m:oMath>
          <m:acc>
            <m:accPr>
              <m:ctrlPr>
                <w:rPr>
                  <w:rFonts w:ascii="Cambria Math" w:hAnsi="Cambria Math" w:cs="Times New Roman"/>
                  <w:i/>
                  <w:color w:val="EE0000"/>
                </w:rPr>
              </m:ctrlPr>
            </m:accPr>
            <m:e>
              <m:r>
                <w:rPr>
                  <w:rFonts w:ascii="Cambria Math" w:hAnsi="Cambria Math" w:cs="Times New Roman"/>
                  <w:color w:val="EE0000"/>
                </w:rPr>
                <m:t>p</m:t>
              </m:r>
            </m:e>
          </m:acc>
          <m:r>
            <w:rPr>
              <w:rFonts w:ascii="Cambria Math" w:hAnsi="Cambria Math" w:cs="Times New Roman"/>
              <w:color w:val="EE0000"/>
            </w:rPr>
            <m:t>=</m:t>
          </m:r>
          <m:f>
            <m:fPr>
              <m:ctrlPr>
                <w:rPr>
                  <w:rFonts w:ascii="Cambria Math" w:hAnsi="Cambria Math" w:cs="Times New Roman"/>
                  <w:i/>
                  <w:color w:val="EE0000"/>
                </w:rPr>
              </m:ctrlPr>
            </m:fPr>
            <m:num>
              <m:r>
                <w:rPr>
                  <w:rFonts w:ascii="Cambria Math" w:hAnsi="Cambria Math" w:cs="Times New Roman"/>
                  <w:color w:val="EE0000"/>
                </w:rPr>
                <m:t>77</m:t>
              </m:r>
            </m:num>
            <m:den>
              <m:r>
                <w:rPr>
                  <w:rFonts w:ascii="Cambria Math" w:hAnsi="Cambria Math" w:cs="Times New Roman"/>
                  <w:color w:val="EE0000"/>
                </w:rPr>
                <m:t>544</m:t>
              </m:r>
            </m:den>
          </m:f>
          <m:r>
            <w:rPr>
              <w:rFonts w:ascii="Cambria Math" w:hAnsi="Cambria Math" w:cs="Times New Roman"/>
              <w:color w:val="EE0000"/>
            </w:rPr>
            <m:t>=0.142</m:t>
          </m:r>
        </m:oMath>
      </m:oMathPara>
    </w:p>
    <w:p w14:paraId="584421B5" w14:textId="6119A39F" w:rsidR="001D6628" w:rsidRPr="00D2598C" w:rsidRDefault="001D6628" w:rsidP="001D6628">
      <w:pPr>
        <w:spacing w:line="240" w:lineRule="auto"/>
        <w:ind w:left="1080"/>
        <w:rPr>
          <w:rFonts w:ascii="Times New Roman" w:hAnsi="Times New Roman" w:cs="Times New Roman"/>
          <w:color w:val="EE0000"/>
        </w:rPr>
      </w:pPr>
      <w:r>
        <w:rPr>
          <w:rFonts w:ascii="Times New Roman" w:hAnsi="Times New Roman" w:cs="Times New Roman"/>
          <w:color w:val="EE0000"/>
        </w:rPr>
        <w:t xml:space="preserve">We are 95% sure that the proportion of times the favorite wins </w:t>
      </w:r>
      <w:r w:rsidR="006638B8">
        <w:rPr>
          <w:rFonts w:ascii="Times New Roman" w:hAnsi="Times New Roman" w:cs="Times New Roman"/>
          <w:color w:val="EE0000"/>
        </w:rPr>
        <w:t>the</w:t>
      </w:r>
      <w:r>
        <w:rPr>
          <w:rFonts w:ascii="Times New Roman" w:hAnsi="Times New Roman" w:cs="Times New Roman"/>
          <w:color w:val="EE0000"/>
        </w:rPr>
        <w:t xml:space="preserve"> game but fails to cover the spread is between 0.112 and 0.171.</w:t>
      </w:r>
    </w:p>
    <w:p w14:paraId="055B8D02" w14:textId="26EAB23D" w:rsidR="006C4FC7" w:rsidRDefault="0001327A">
      <w:pPr>
        <w:rPr>
          <w:rFonts w:ascii="Times New Roman" w:hAnsi="Times New Roman" w:cs="Times New Roman"/>
        </w:rPr>
      </w:pPr>
      <w:r>
        <w:rPr>
          <w:rFonts w:ascii="Times New Roman" w:hAnsi="Times New Roman" w:cs="Times New Roman"/>
        </w:rPr>
        <w:t xml:space="preserve">Is there a home field advantage?   Address this in </w:t>
      </w:r>
      <w:r w:rsidR="00DE17D8">
        <w:rPr>
          <w:rFonts w:ascii="Times New Roman" w:hAnsi="Times New Roman" w:cs="Times New Roman"/>
        </w:rPr>
        <w:t>two</w:t>
      </w:r>
      <w:r>
        <w:rPr>
          <w:rFonts w:ascii="Times New Roman" w:hAnsi="Times New Roman" w:cs="Times New Roman"/>
        </w:rPr>
        <w:t xml:space="preserve"> ways:</w:t>
      </w:r>
    </w:p>
    <w:p w14:paraId="2B2F1E2F" w14:textId="66468BBE" w:rsidR="0001327A" w:rsidRDefault="0001327A" w:rsidP="0001327A">
      <w:pPr>
        <w:pStyle w:val="ListParagraph"/>
        <w:numPr>
          <w:ilvl w:val="0"/>
          <w:numId w:val="2"/>
        </w:numPr>
        <w:spacing w:line="240" w:lineRule="auto"/>
        <w:contextualSpacing w:val="0"/>
        <w:rPr>
          <w:rFonts w:ascii="Times New Roman" w:hAnsi="Times New Roman" w:cs="Times New Roman"/>
        </w:rPr>
      </w:pPr>
      <w:r>
        <w:rPr>
          <w:rFonts w:ascii="Times New Roman" w:hAnsi="Times New Roman" w:cs="Times New Roman"/>
        </w:rPr>
        <w:t>Compare the mean points scored by home teams to the mean points scored by away teams.</w:t>
      </w:r>
    </w:p>
    <w:bookmarkEnd w:id="5"/>
    <w:p w14:paraId="6FC764B0" w14:textId="0AAD0A01" w:rsidR="00D2598C" w:rsidRDefault="00D2598C" w:rsidP="00D2598C">
      <w:pPr>
        <w:spacing w:line="240" w:lineRule="auto"/>
        <w:ind w:left="1080"/>
        <w:rPr>
          <w:rFonts w:ascii="Times New Roman" w:hAnsi="Times New Roman" w:cs="Times New Roman"/>
          <w:color w:val="EE0000"/>
        </w:rPr>
      </w:pPr>
      <w:r>
        <w:rPr>
          <w:rFonts w:ascii="Times New Roman" w:hAnsi="Times New Roman" w:cs="Times New Roman"/>
          <w:color w:val="EE0000"/>
        </w:rPr>
        <w:t xml:space="preserve">Test for a difference in means (paired data using </w:t>
      </w:r>
      <w:r w:rsidRPr="00D2598C">
        <w:rPr>
          <w:rFonts w:ascii="Times New Roman" w:hAnsi="Times New Roman" w:cs="Times New Roman"/>
          <w:i/>
          <w:iCs/>
          <w:color w:val="EE0000"/>
        </w:rPr>
        <w:t>HomeScore</w:t>
      </w:r>
      <w:r>
        <w:rPr>
          <w:rFonts w:ascii="Times New Roman" w:hAnsi="Times New Roman" w:cs="Times New Roman"/>
          <w:color w:val="EE0000"/>
        </w:rPr>
        <w:t xml:space="preserve"> and </w:t>
      </w:r>
      <w:r w:rsidRPr="00D2598C">
        <w:rPr>
          <w:rFonts w:ascii="Times New Roman" w:hAnsi="Times New Roman" w:cs="Times New Roman"/>
          <w:i/>
          <w:iCs/>
          <w:color w:val="EE0000"/>
        </w:rPr>
        <w:t>AwayScore</w:t>
      </w:r>
      <w:r>
        <w:rPr>
          <w:rFonts w:ascii="Times New Roman" w:hAnsi="Times New Roman" w:cs="Times New Roman"/>
          <w:color w:val="EE0000"/>
        </w:rPr>
        <w:t xml:space="preserve">) or </w:t>
      </w:r>
    </w:p>
    <w:p w14:paraId="6A8CFA4D" w14:textId="5B175857" w:rsidR="00D2598C" w:rsidRDefault="00D2598C" w:rsidP="00D2598C">
      <w:pPr>
        <w:spacing w:line="240" w:lineRule="auto"/>
        <w:ind w:left="1080"/>
        <w:rPr>
          <w:rFonts w:ascii="Times New Roman" w:hAnsi="Times New Roman" w:cs="Times New Roman"/>
          <w:color w:val="EE0000"/>
        </w:rPr>
      </w:pPr>
      <w:r>
        <w:rPr>
          <w:rFonts w:ascii="Times New Roman" w:hAnsi="Times New Roman" w:cs="Times New Roman"/>
          <w:color w:val="EE0000"/>
        </w:rPr>
        <w:t xml:space="preserve">Test for a single mean (using </w:t>
      </w:r>
      <w:r w:rsidRPr="00D2598C">
        <w:rPr>
          <w:rFonts w:ascii="Times New Roman" w:hAnsi="Times New Roman" w:cs="Times New Roman"/>
          <w:i/>
          <w:iCs/>
          <w:color w:val="EE0000"/>
        </w:rPr>
        <w:t>HomeDiff</w:t>
      </w:r>
      <w:r>
        <w:rPr>
          <w:rFonts w:ascii="Times New Roman" w:hAnsi="Times New Roman" w:cs="Times New Roman"/>
          <w:color w:val="EE0000"/>
        </w:rPr>
        <w:t>)</w:t>
      </w:r>
    </w:p>
    <w:p w14:paraId="1FAFF11D" w14:textId="5866611D" w:rsidR="003E79A6" w:rsidRDefault="00000000" w:rsidP="003E79A6">
      <w:pPr>
        <w:spacing w:line="240" w:lineRule="auto"/>
        <w:ind w:left="1080"/>
        <w:rPr>
          <w:rFonts w:ascii="Times New Roman" w:hAnsi="Times New Roman" w:cs="Times New Roman"/>
          <w:color w:val="EE0000"/>
        </w:rPr>
      </w:pPr>
      <m:oMathPara>
        <m:oMath>
          <m:sSub>
            <m:sSubPr>
              <m:ctrlPr>
                <w:rPr>
                  <w:rFonts w:ascii="Cambria Math" w:hAnsi="Cambria Math" w:cs="Times New Roman"/>
                  <w:i/>
                  <w:color w:val="EE0000"/>
                </w:rPr>
              </m:ctrlPr>
            </m:sSubPr>
            <m:e>
              <m:acc>
                <m:accPr>
                  <m:chr m:val="̅"/>
                  <m:ctrlPr>
                    <w:rPr>
                      <w:rFonts w:ascii="Cambria Math" w:hAnsi="Cambria Math" w:cs="Times New Roman"/>
                      <w:i/>
                      <w:color w:val="EE0000"/>
                    </w:rPr>
                  </m:ctrlPr>
                </m:accPr>
                <m:e>
                  <m:r>
                    <w:rPr>
                      <w:rFonts w:ascii="Cambria Math" w:hAnsi="Cambria Math" w:cs="Times New Roman"/>
                      <w:color w:val="EE0000"/>
                    </w:rPr>
                    <m:t>x</m:t>
                  </m:r>
                </m:e>
              </m:acc>
            </m:e>
            <m:sub>
              <m:r>
                <w:rPr>
                  <w:rFonts w:ascii="Cambria Math" w:hAnsi="Cambria Math" w:cs="Times New Roman"/>
                  <w:color w:val="EE0000"/>
                </w:rPr>
                <m:t>D</m:t>
              </m:r>
            </m:sub>
          </m:sSub>
          <m:r>
            <w:rPr>
              <w:rFonts w:ascii="Cambria Math" w:hAnsi="Cambria Math" w:cs="Times New Roman"/>
              <w:color w:val="EE0000"/>
            </w:rPr>
            <m:t>=1.91</m:t>
          </m:r>
        </m:oMath>
      </m:oMathPara>
    </w:p>
    <w:p w14:paraId="5DC2B0EF" w14:textId="46AF0449" w:rsidR="003E79A6" w:rsidRPr="00D2598C" w:rsidRDefault="003E79A6" w:rsidP="00DE17D8">
      <w:pPr>
        <w:spacing w:line="240" w:lineRule="auto"/>
        <w:ind w:left="1080"/>
        <w:rPr>
          <w:rFonts w:ascii="Times New Roman" w:hAnsi="Times New Roman" w:cs="Times New Roman"/>
          <w:color w:val="EE0000"/>
        </w:rPr>
      </w:pPr>
      <w:r>
        <w:rPr>
          <w:rFonts w:ascii="Times New Roman" w:eastAsiaTheme="minorEastAsia" w:hAnsi="Times New Roman" w:cs="Times New Roman"/>
          <w:color w:val="EE0000"/>
        </w:rPr>
        <w:t>t=</w:t>
      </w:r>
      <w:r w:rsidR="00DE17D8">
        <w:rPr>
          <w:rFonts w:ascii="Times New Roman" w:eastAsiaTheme="minorEastAsia" w:hAnsi="Times New Roman" w:cs="Times New Roman"/>
          <w:color w:val="EE0000"/>
        </w:rPr>
        <w:t>3.05</w:t>
      </w:r>
      <w:r>
        <w:rPr>
          <w:rFonts w:ascii="Times New Roman" w:eastAsiaTheme="minorEastAsia" w:hAnsi="Times New Roman" w:cs="Times New Roman"/>
          <w:color w:val="EE0000"/>
        </w:rPr>
        <w:t>, p-value</w:t>
      </w:r>
      <m:oMath>
        <m:r>
          <w:rPr>
            <w:rFonts w:ascii="Cambria Math" w:eastAsiaTheme="minorEastAsia" w:hAnsi="Cambria Math" w:cs="Times New Roman"/>
            <w:color w:val="EE0000"/>
          </w:rPr>
          <m:t>≈</m:t>
        </m:r>
      </m:oMath>
      <w:r>
        <w:rPr>
          <w:rFonts w:ascii="Times New Roman" w:eastAsiaTheme="minorEastAsia" w:hAnsi="Times New Roman" w:cs="Times New Roman"/>
          <w:color w:val="EE0000"/>
        </w:rPr>
        <w:t>0.0</w:t>
      </w:r>
      <w:r w:rsidR="00DE17D8">
        <w:rPr>
          <w:rFonts w:ascii="Times New Roman" w:eastAsiaTheme="minorEastAsia" w:hAnsi="Times New Roman" w:cs="Times New Roman"/>
          <w:color w:val="EE0000"/>
        </w:rPr>
        <w:t>01</w:t>
      </w:r>
      <w:r>
        <w:rPr>
          <w:rFonts w:ascii="Times New Roman" w:eastAsiaTheme="minorEastAsia" w:hAnsi="Times New Roman" w:cs="Times New Roman"/>
          <w:color w:val="EE0000"/>
        </w:rPr>
        <w:t xml:space="preserve">. </w:t>
      </w:r>
      <w:r w:rsidR="00DE17D8">
        <w:rPr>
          <w:rFonts w:ascii="Times New Roman" w:eastAsiaTheme="minorEastAsia" w:hAnsi="Times New Roman" w:cs="Times New Roman"/>
          <w:color w:val="EE0000"/>
        </w:rPr>
        <w:t>W</w:t>
      </w:r>
      <w:r>
        <w:rPr>
          <w:rFonts w:ascii="Times New Roman" w:eastAsiaTheme="minorEastAsia" w:hAnsi="Times New Roman" w:cs="Times New Roman"/>
          <w:color w:val="EE0000"/>
        </w:rPr>
        <w:t xml:space="preserve">e have </w:t>
      </w:r>
      <w:r w:rsidR="00DE17D8">
        <w:rPr>
          <w:rFonts w:ascii="Times New Roman" w:eastAsiaTheme="minorEastAsia" w:hAnsi="Times New Roman" w:cs="Times New Roman"/>
          <w:color w:val="EE0000"/>
        </w:rPr>
        <w:t>strong</w:t>
      </w:r>
      <w:r>
        <w:rPr>
          <w:rFonts w:ascii="Times New Roman" w:eastAsiaTheme="minorEastAsia" w:hAnsi="Times New Roman" w:cs="Times New Roman"/>
          <w:color w:val="EE0000"/>
        </w:rPr>
        <w:t xml:space="preserve"> evidence that the mean point</w:t>
      </w:r>
      <w:r w:rsidR="00DE17D8">
        <w:rPr>
          <w:rFonts w:ascii="Times New Roman" w:eastAsiaTheme="minorEastAsia" w:hAnsi="Times New Roman" w:cs="Times New Roman"/>
          <w:color w:val="EE0000"/>
        </w:rPr>
        <w:t>s</w:t>
      </w:r>
      <w:r>
        <w:rPr>
          <w:rFonts w:ascii="Times New Roman" w:eastAsiaTheme="minorEastAsia" w:hAnsi="Times New Roman" w:cs="Times New Roman"/>
          <w:color w:val="EE0000"/>
        </w:rPr>
        <w:t xml:space="preserve"> </w:t>
      </w:r>
      <w:r w:rsidR="00DE17D8">
        <w:rPr>
          <w:rFonts w:ascii="Times New Roman" w:eastAsiaTheme="minorEastAsia" w:hAnsi="Times New Roman" w:cs="Times New Roman"/>
          <w:color w:val="EE0000"/>
        </w:rPr>
        <w:t>scored by home teams</w:t>
      </w:r>
      <w:r>
        <w:rPr>
          <w:rFonts w:ascii="Times New Roman" w:eastAsiaTheme="minorEastAsia" w:hAnsi="Times New Roman" w:cs="Times New Roman"/>
          <w:color w:val="EE0000"/>
        </w:rPr>
        <w:t xml:space="preserve"> is </w:t>
      </w:r>
      <w:r w:rsidR="00DE17D8">
        <w:rPr>
          <w:rFonts w:ascii="Times New Roman" w:eastAsiaTheme="minorEastAsia" w:hAnsi="Times New Roman" w:cs="Times New Roman"/>
          <w:color w:val="EE0000"/>
        </w:rPr>
        <w:t xml:space="preserve">more than </w:t>
      </w:r>
      <w:r>
        <w:rPr>
          <w:rFonts w:ascii="Times New Roman" w:eastAsiaTheme="minorEastAsia" w:hAnsi="Times New Roman" w:cs="Times New Roman"/>
          <w:color w:val="EE0000"/>
        </w:rPr>
        <w:t xml:space="preserve">the mean </w:t>
      </w:r>
      <w:r w:rsidR="00DE17D8">
        <w:rPr>
          <w:rFonts w:ascii="Times New Roman" w:eastAsiaTheme="minorEastAsia" w:hAnsi="Times New Roman" w:cs="Times New Roman"/>
          <w:color w:val="EE0000"/>
        </w:rPr>
        <w:t>points scored by away teams</w:t>
      </w:r>
      <w:r>
        <w:rPr>
          <w:rFonts w:ascii="Times New Roman" w:eastAsiaTheme="minorEastAsia" w:hAnsi="Times New Roman" w:cs="Times New Roman"/>
          <w:color w:val="EE0000"/>
        </w:rPr>
        <w:t xml:space="preserve">.  </w:t>
      </w:r>
    </w:p>
    <w:p w14:paraId="710E2D48" w14:textId="77777777" w:rsidR="004F7A76" w:rsidRDefault="004F7A76" w:rsidP="004F7A76">
      <w:pPr>
        <w:pStyle w:val="ListParagraph"/>
        <w:numPr>
          <w:ilvl w:val="0"/>
          <w:numId w:val="2"/>
        </w:numPr>
        <w:spacing w:line="240" w:lineRule="auto"/>
        <w:contextualSpacing w:val="0"/>
        <w:rPr>
          <w:rFonts w:ascii="Times New Roman" w:hAnsi="Times New Roman" w:cs="Times New Roman"/>
        </w:rPr>
      </w:pPr>
      <w:bookmarkStart w:id="6" w:name="_Hlk204440915"/>
      <w:r w:rsidRPr="0001327A">
        <w:rPr>
          <w:rFonts w:ascii="Times New Roman" w:hAnsi="Times New Roman" w:cs="Times New Roman"/>
        </w:rPr>
        <w:t>Use how often the home team wins the game outright</w:t>
      </w:r>
      <w:r>
        <w:rPr>
          <w:rFonts w:ascii="Times New Roman" w:hAnsi="Times New Roman" w:cs="Times New Roman"/>
        </w:rPr>
        <w:t>.</w:t>
      </w:r>
    </w:p>
    <w:bookmarkEnd w:id="6"/>
    <w:p w14:paraId="61F0C7E3" w14:textId="6E068F2C" w:rsidR="00B0746F" w:rsidRDefault="004F7A76" w:rsidP="00E34139">
      <w:pPr>
        <w:spacing w:line="240" w:lineRule="auto"/>
        <w:ind w:left="1080"/>
        <w:rPr>
          <w:rFonts w:ascii="Times New Roman" w:hAnsi="Times New Roman" w:cs="Times New Roman"/>
        </w:rPr>
      </w:pPr>
      <w:r>
        <w:rPr>
          <w:rFonts w:ascii="Times New Roman" w:hAnsi="Times New Roman" w:cs="Times New Roman"/>
          <w:color w:val="EE0000"/>
        </w:rPr>
        <w:t>Test for a proportion (one sample)</w:t>
      </w:r>
      <w:r w:rsidR="00E34139" w:rsidRPr="00B0746F">
        <w:rPr>
          <w:rFonts w:ascii="Times New Roman" w:hAnsi="Times New Roman" w:cs="Times New Roman"/>
        </w:rPr>
        <w:t xml:space="preserve"> </w:t>
      </w:r>
    </w:p>
    <w:p w14:paraId="144CF6B2" w14:textId="7F229E05" w:rsidR="00DE17D8" w:rsidRPr="000A6F1D" w:rsidRDefault="00000000" w:rsidP="00DE17D8">
      <w:pPr>
        <w:spacing w:line="240" w:lineRule="auto"/>
        <w:ind w:left="1080"/>
        <w:rPr>
          <w:rFonts w:ascii="Times New Roman" w:eastAsiaTheme="minorEastAsia" w:hAnsi="Times New Roman" w:cs="Times New Roman"/>
          <w:color w:val="EE0000"/>
        </w:rPr>
      </w:pPr>
      <m:oMathPara>
        <m:oMath>
          <m:acc>
            <m:accPr>
              <m:ctrlPr>
                <w:rPr>
                  <w:rFonts w:ascii="Cambria Math" w:hAnsi="Cambria Math" w:cs="Times New Roman"/>
                  <w:i/>
                  <w:color w:val="EE0000"/>
                </w:rPr>
              </m:ctrlPr>
            </m:accPr>
            <m:e>
              <m:r>
                <w:rPr>
                  <w:rFonts w:ascii="Cambria Math" w:hAnsi="Cambria Math" w:cs="Times New Roman"/>
                  <w:color w:val="EE0000"/>
                </w:rPr>
                <m:t>p</m:t>
              </m:r>
            </m:e>
          </m:acc>
          <m:r>
            <w:rPr>
              <w:rFonts w:ascii="Cambria Math" w:hAnsi="Cambria Math" w:cs="Times New Roman"/>
              <w:color w:val="EE0000"/>
            </w:rPr>
            <m:t>=</m:t>
          </m:r>
          <m:f>
            <m:fPr>
              <m:ctrlPr>
                <w:rPr>
                  <w:rFonts w:ascii="Cambria Math" w:hAnsi="Cambria Math" w:cs="Times New Roman"/>
                  <w:i/>
                  <w:color w:val="EE0000"/>
                </w:rPr>
              </m:ctrlPr>
            </m:fPr>
            <m:num>
              <m:r>
                <w:rPr>
                  <w:rFonts w:ascii="Cambria Math" w:hAnsi="Cambria Math" w:cs="Times New Roman"/>
                  <w:color w:val="EE0000"/>
                </w:rPr>
                <m:t>295</m:t>
              </m:r>
            </m:num>
            <m:den>
              <m:r>
                <w:rPr>
                  <w:rFonts w:ascii="Cambria Math" w:hAnsi="Cambria Math" w:cs="Times New Roman"/>
                  <w:color w:val="EE0000"/>
                </w:rPr>
                <m:t>544</m:t>
              </m:r>
            </m:den>
          </m:f>
          <m:r>
            <w:rPr>
              <w:rFonts w:ascii="Cambria Math" w:hAnsi="Cambria Math" w:cs="Times New Roman"/>
              <w:color w:val="EE0000"/>
            </w:rPr>
            <m:t>=0.542</m:t>
          </m:r>
        </m:oMath>
      </m:oMathPara>
    </w:p>
    <w:p w14:paraId="54239F90" w14:textId="5628D5F5" w:rsidR="00DE17D8" w:rsidRPr="00B0746F" w:rsidRDefault="00DE17D8" w:rsidP="00E34139">
      <w:pPr>
        <w:spacing w:line="240" w:lineRule="auto"/>
        <w:ind w:left="1080"/>
        <w:rPr>
          <w:rFonts w:ascii="Times New Roman" w:hAnsi="Times New Roman" w:cs="Times New Roman"/>
        </w:rPr>
      </w:pPr>
      <w:r>
        <w:rPr>
          <w:rFonts w:ascii="Times New Roman" w:eastAsiaTheme="minorEastAsia" w:hAnsi="Times New Roman" w:cs="Times New Roman"/>
          <w:color w:val="EE0000"/>
        </w:rPr>
        <w:t xml:space="preserve">z=1.97, p-value=0.024.  At a 5% level, we do have enough evidence to conclude that the proportion of times the home </w:t>
      </w:r>
      <w:r w:rsidR="00DA4DA2">
        <w:rPr>
          <w:rFonts w:ascii="Times New Roman" w:eastAsiaTheme="minorEastAsia" w:hAnsi="Times New Roman" w:cs="Times New Roman"/>
          <w:color w:val="EE0000"/>
        </w:rPr>
        <w:t xml:space="preserve">team </w:t>
      </w:r>
      <w:r>
        <w:rPr>
          <w:rFonts w:ascii="Times New Roman" w:eastAsiaTheme="minorEastAsia" w:hAnsi="Times New Roman" w:cs="Times New Roman"/>
          <w:color w:val="EE0000"/>
        </w:rPr>
        <w:t xml:space="preserve">wins in the NFL is bigger than 0.50, so there appears to be </w:t>
      </w:r>
      <w:r w:rsidR="0031241C">
        <w:rPr>
          <w:rFonts w:ascii="Times New Roman" w:eastAsiaTheme="minorEastAsia" w:hAnsi="Times New Roman" w:cs="Times New Roman"/>
          <w:color w:val="EE0000"/>
        </w:rPr>
        <w:t>some</w:t>
      </w:r>
      <w:r>
        <w:rPr>
          <w:rFonts w:ascii="Times New Roman" w:eastAsiaTheme="minorEastAsia" w:hAnsi="Times New Roman" w:cs="Times New Roman"/>
          <w:color w:val="EE0000"/>
        </w:rPr>
        <w:t xml:space="preserve"> home field advantage. </w:t>
      </w:r>
    </w:p>
    <w:sectPr w:rsidR="00DE17D8" w:rsidRPr="00B0746F" w:rsidSect="00365374">
      <w:pgSz w:w="12240" w:h="15840"/>
      <w:pgMar w:top="1440"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E4579"/>
    <w:multiLevelType w:val="hybridMultilevel"/>
    <w:tmpl w:val="9A7292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66C1B"/>
    <w:multiLevelType w:val="hybridMultilevel"/>
    <w:tmpl w:val="DE1427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99323EA"/>
    <w:multiLevelType w:val="hybridMultilevel"/>
    <w:tmpl w:val="1DE8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554B7A"/>
    <w:multiLevelType w:val="hybridMultilevel"/>
    <w:tmpl w:val="E676BA1C"/>
    <w:lvl w:ilvl="0" w:tplc="93A81D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842548">
    <w:abstractNumId w:val="2"/>
  </w:num>
  <w:num w:numId="2" w16cid:durableId="1058628407">
    <w:abstractNumId w:val="0"/>
  </w:num>
  <w:num w:numId="3" w16cid:durableId="344944275">
    <w:abstractNumId w:val="3"/>
  </w:num>
  <w:num w:numId="4" w16cid:durableId="93478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91"/>
    <w:rsid w:val="00002279"/>
    <w:rsid w:val="00007233"/>
    <w:rsid w:val="0001327A"/>
    <w:rsid w:val="000A6F1D"/>
    <w:rsid w:val="001A2952"/>
    <w:rsid w:val="001D6628"/>
    <w:rsid w:val="00206075"/>
    <w:rsid w:val="0021680D"/>
    <w:rsid w:val="00252CB8"/>
    <w:rsid w:val="00262D76"/>
    <w:rsid w:val="00266698"/>
    <w:rsid w:val="002A14AD"/>
    <w:rsid w:val="0031241C"/>
    <w:rsid w:val="00321F16"/>
    <w:rsid w:val="00365374"/>
    <w:rsid w:val="003C7059"/>
    <w:rsid w:val="003E74B9"/>
    <w:rsid w:val="003E79A6"/>
    <w:rsid w:val="00417CA4"/>
    <w:rsid w:val="004B155B"/>
    <w:rsid w:val="004B297F"/>
    <w:rsid w:val="004F7A76"/>
    <w:rsid w:val="00595B5F"/>
    <w:rsid w:val="005A3E92"/>
    <w:rsid w:val="00661F5A"/>
    <w:rsid w:val="006638B8"/>
    <w:rsid w:val="006A053F"/>
    <w:rsid w:val="006B0C80"/>
    <w:rsid w:val="006C04B1"/>
    <w:rsid w:val="006C4FC7"/>
    <w:rsid w:val="00704090"/>
    <w:rsid w:val="00724770"/>
    <w:rsid w:val="007E5EED"/>
    <w:rsid w:val="008E60FE"/>
    <w:rsid w:val="0091215A"/>
    <w:rsid w:val="0091653B"/>
    <w:rsid w:val="00964538"/>
    <w:rsid w:val="00A0773E"/>
    <w:rsid w:val="00A3315A"/>
    <w:rsid w:val="00A708FF"/>
    <w:rsid w:val="00AB7C76"/>
    <w:rsid w:val="00AD0D53"/>
    <w:rsid w:val="00B0746F"/>
    <w:rsid w:val="00B6511B"/>
    <w:rsid w:val="00B73D37"/>
    <w:rsid w:val="00B8489B"/>
    <w:rsid w:val="00B90F59"/>
    <w:rsid w:val="00BA64FE"/>
    <w:rsid w:val="00BD254F"/>
    <w:rsid w:val="00BE5CC4"/>
    <w:rsid w:val="00C21F37"/>
    <w:rsid w:val="00C37E5F"/>
    <w:rsid w:val="00CB4100"/>
    <w:rsid w:val="00D03B91"/>
    <w:rsid w:val="00D2598C"/>
    <w:rsid w:val="00D4013A"/>
    <w:rsid w:val="00DA4DA2"/>
    <w:rsid w:val="00DC2F9A"/>
    <w:rsid w:val="00DC6E41"/>
    <w:rsid w:val="00DD665B"/>
    <w:rsid w:val="00DE17D8"/>
    <w:rsid w:val="00E34139"/>
    <w:rsid w:val="00E726B2"/>
    <w:rsid w:val="00E814FB"/>
    <w:rsid w:val="00E84FF4"/>
    <w:rsid w:val="00F35FDA"/>
    <w:rsid w:val="00F76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2C5D"/>
  <w15:chartTrackingRefBased/>
  <w15:docId w15:val="{D1B950D7-CA26-4313-98BC-D60D4086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7D8"/>
  </w:style>
  <w:style w:type="paragraph" w:styleId="Heading1">
    <w:name w:val="heading 1"/>
    <w:basedOn w:val="Normal"/>
    <w:next w:val="Normal"/>
    <w:link w:val="Heading1Char"/>
    <w:uiPriority w:val="9"/>
    <w:qFormat/>
    <w:rsid w:val="00D03B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B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B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B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B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B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B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B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B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B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B91"/>
    <w:rPr>
      <w:rFonts w:eastAsiaTheme="majorEastAsia" w:cstheme="majorBidi"/>
      <w:color w:val="272727" w:themeColor="text1" w:themeTint="D8"/>
    </w:rPr>
  </w:style>
  <w:style w:type="paragraph" w:styleId="Title">
    <w:name w:val="Title"/>
    <w:basedOn w:val="Normal"/>
    <w:next w:val="Normal"/>
    <w:link w:val="TitleChar"/>
    <w:uiPriority w:val="10"/>
    <w:qFormat/>
    <w:rsid w:val="00D03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B91"/>
    <w:pPr>
      <w:spacing w:before="160"/>
      <w:jc w:val="center"/>
    </w:pPr>
    <w:rPr>
      <w:i/>
      <w:iCs/>
      <w:color w:val="404040" w:themeColor="text1" w:themeTint="BF"/>
    </w:rPr>
  </w:style>
  <w:style w:type="character" w:customStyle="1" w:styleId="QuoteChar">
    <w:name w:val="Quote Char"/>
    <w:basedOn w:val="DefaultParagraphFont"/>
    <w:link w:val="Quote"/>
    <w:uiPriority w:val="29"/>
    <w:rsid w:val="00D03B91"/>
    <w:rPr>
      <w:i/>
      <w:iCs/>
      <w:color w:val="404040" w:themeColor="text1" w:themeTint="BF"/>
    </w:rPr>
  </w:style>
  <w:style w:type="paragraph" w:styleId="ListParagraph">
    <w:name w:val="List Paragraph"/>
    <w:basedOn w:val="Normal"/>
    <w:uiPriority w:val="34"/>
    <w:qFormat/>
    <w:rsid w:val="00D03B91"/>
    <w:pPr>
      <w:ind w:left="720"/>
      <w:contextualSpacing/>
    </w:pPr>
  </w:style>
  <w:style w:type="character" w:styleId="IntenseEmphasis">
    <w:name w:val="Intense Emphasis"/>
    <w:basedOn w:val="DefaultParagraphFont"/>
    <w:uiPriority w:val="21"/>
    <w:qFormat/>
    <w:rsid w:val="00D03B91"/>
    <w:rPr>
      <w:i/>
      <w:iCs/>
      <w:color w:val="0F4761" w:themeColor="accent1" w:themeShade="BF"/>
    </w:rPr>
  </w:style>
  <w:style w:type="paragraph" w:styleId="IntenseQuote">
    <w:name w:val="Intense Quote"/>
    <w:basedOn w:val="Normal"/>
    <w:next w:val="Normal"/>
    <w:link w:val="IntenseQuoteChar"/>
    <w:uiPriority w:val="30"/>
    <w:qFormat/>
    <w:rsid w:val="00D03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B91"/>
    <w:rPr>
      <w:i/>
      <w:iCs/>
      <w:color w:val="0F4761" w:themeColor="accent1" w:themeShade="BF"/>
    </w:rPr>
  </w:style>
  <w:style w:type="character" w:styleId="IntenseReference">
    <w:name w:val="Intense Reference"/>
    <w:basedOn w:val="DefaultParagraphFont"/>
    <w:uiPriority w:val="32"/>
    <w:qFormat/>
    <w:rsid w:val="00D03B91"/>
    <w:rPr>
      <w:b/>
      <w:bCs/>
      <w:smallCaps/>
      <w:color w:val="0F4761" w:themeColor="accent1" w:themeShade="BF"/>
      <w:spacing w:val="5"/>
    </w:rPr>
  </w:style>
  <w:style w:type="table" w:styleId="TableGrid">
    <w:name w:val="Table Grid"/>
    <w:basedOn w:val="TableNormal"/>
    <w:uiPriority w:val="39"/>
    <w:rsid w:val="00B07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215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1153</TotalTime>
  <Pages>4</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Lock</dc:creator>
  <cp:keywords/>
  <dc:description/>
  <cp:lastModifiedBy>Robin Lock</cp:lastModifiedBy>
  <cp:revision>21</cp:revision>
  <cp:lastPrinted>2025-07-31T19:47:00Z</cp:lastPrinted>
  <dcterms:created xsi:type="dcterms:W3CDTF">2025-07-28T12:46:00Z</dcterms:created>
  <dcterms:modified xsi:type="dcterms:W3CDTF">2025-07-31T20:04:00Z</dcterms:modified>
</cp:coreProperties>
</file>