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EEA" w:rsidRPr="00046684" w:rsidRDefault="00B77EEA" w:rsidP="00B77EEA">
      <w:pPr>
        <w:spacing w:after="200"/>
        <w:rPr>
          <w:rFonts w:ascii="Calibri" w:eastAsia="Calibri" w:hAnsi="Calibri" w:cs="Calibri"/>
          <w:sz w:val="24"/>
          <w:szCs w:val="24"/>
          <w:lang w:val="en-US"/>
        </w:rPr>
      </w:pPr>
      <w:r w:rsidRPr="00046684">
        <w:rPr>
          <w:rFonts w:ascii="Calibri" w:eastAsia="Calibri" w:hAnsi="Calibri" w:cs="Calibri"/>
          <w:sz w:val="24"/>
          <w:szCs w:val="24"/>
          <w:lang w:val="en-US"/>
        </w:rPr>
        <w:t xml:space="preserve">Downriver racing is a competitive paddling sport where racers navigate a stretch of river, aiming for the fastest time. One of the most well-known races in this sport is the </w:t>
      </w:r>
      <w:r w:rsidRPr="00046684">
        <w:rPr>
          <w:rFonts w:ascii="Calibri" w:eastAsia="Calibri" w:hAnsi="Calibri" w:cs="Calibri"/>
          <w:bCs/>
          <w:sz w:val="24"/>
          <w:szCs w:val="24"/>
          <w:lang w:val="en-US"/>
        </w:rPr>
        <w:t>General Clinton Canoe Regatta</w:t>
      </w:r>
      <w:r w:rsidRPr="00046684">
        <w:rPr>
          <w:rFonts w:ascii="Calibri" w:eastAsia="Calibri" w:hAnsi="Calibri" w:cs="Calibri"/>
          <w:sz w:val="24"/>
          <w:szCs w:val="24"/>
          <w:lang w:val="en-US"/>
        </w:rPr>
        <w:t>—nicknamed “the 70-miler.” This challenging 63-mile race down the Susquehanna River in New York (from Cooperstown to Bainbridge) has been held annually since the 1960s. Top boats finish in about 7 to 8 hours.</w:t>
      </w:r>
    </w:p>
    <w:p w:rsidR="00B77EEA" w:rsidRPr="00046684" w:rsidRDefault="00B77EEA" w:rsidP="00B77EEA">
      <w:pPr>
        <w:spacing w:after="200"/>
        <w:rPr>
          <w:rFonts w:ascii="Calibri" w:eastAsia="Calibri" w:hAnsi="Calibri" w:cs="Calibri"/>
          <w:sz w:val="24"/>
          <w:szCs w:val="24"/>
          <w:lang w:val="en-US"/>
        </w:rPr>
      </w:pPr>
      <w:r w:rsidRPr="00046684">
        <w:rPr>
          <w:rFonts w:ascii="Calibri" w:eastAsia="Calibri" w:hAnsi="Calibri" w:cs="Calibri"/>
          <w:sz w:val="24"/>
          <w:szCs w:val="24"/>
          <w:lang w:val="en-US"/>
        </w:rPr>
        <w:t xml:space="preserve">Unlike many races that mostly feature recreational canoes, this event includes many </w:t>
      </w:r>
      <w:r w:rsidRPr="00046684">
        <w:rPr>
          <w:rFonts w:ascii="Calibri" w:eastAsia="Calibri" w:hAnsi="Calibri" w:cs="Calibri"/>
          <w:bCs/>
          <w:sz w:val="24"/>
          <w:szCs w:val="24"/>
          <w:lang w:val="en-US"/>
        </w:rPr>
        <w:t>pro-style racing canoes</w:t>
      </w:r>
      <w:r w:rsidRPr="00046684">
        <w:rPr>
          <w:rFonts w:ascii="Calibri" w:eastAsia="Calibri" w:hAnsi="Calibri" w:cs="Calibri"/>
          <w:sz w:val="24"/>
          <w:szCs w:val="24"/>
          <w:lang w:val="en-US"/>
        </w:rPr>
        <w:t xml:space="preserve">. These boats are built for speed but require more skill to handle effectively. In contrast, </w:t>
      </w:r>
      <w:r w:rsidRPr="00046684">
        <w:rPr>
          <w:rFonts w:ascii="Calibri" w:eastAsia="Calibri" w:hAnsi="Calibri" w:cs="Calibri"/>
          <w:bCs/>
          <w:sz w:val="24"/>
          <w:szCs w:val="24"/>
          <w:lang w:val="en-US"/>
        </w:rPr>
        <w:t>non-pro boats</w:t>
      </w:r>
      <w:r>
        <w:rPr>
          <w:rFonts w:ascii="Calibri" w:eastAsia="Calibri" w:hAnsi="Calibri" w:cs="Calibri"/>
          <w:bCs/>
          <w:sz w:val="24"/>
          <w:szCs w:val="24"/>
          <w:lang w:val="en-US"/>
        </w:rPr>
        <w:t xml:space="preserve">, </w:t>
      </w:r>
      <w:r w:rsidRPr="00046684">
        <w:rPr>
          <w:rFonts w:ascii="Calibri" w:eastAsia="Calibri" w:hAnsi="Calibri" w:cs="Calibri"/>
          <w:sz w:val="24"/>
          <w:szCs w:val="24"/>
          <w:lang w:val="en-US"/>
        </w:rPr>
        <w:t>such as recreational and stock classes</w:t>
      </w:r>
      <w:r>
        <w:rPr>
          <w:rFonts w:ascii="Calibri" w:eastAsia="Calibri" w:hAnsi="Calibri" w:cs="Calibri"/>
          <w:sz w:val="24"/>
          <w:szCs w:val="24"/>
          <w:lang w:val="en-US"/>
        </w:rPr>
        <w:t xml:space="preserve">, </w:t>
      </w:r>
      <w:r w:rsidRPr="00046684">
        <w:rPr>
          <w:rFonts w:ascii="Calibri" w:eastAsia="Calibri" w:hAnsi="Calibri" w:cs="Calibri"/>
          <w:sz w:val="24"/>
          <w:szCs w:val="24"/>
          <w:lang w:val="en-US"/>
        </w:rPr>
        <w:t>are generally slower but more stable and easier to control. While anyone can race in a pro-style canoe, the choice of boat can have a large impact on race times.</w:t>
      </w:r>
    </w:p>
    <w:p w:rsidR="00B77EEA" w:rsidRPr="00046684" w:rsidRDefault="00B77EEA" w:rsidP="00B77EEA">
      <w:pPr>
        <w:spacing w:after="200"/>
        <w:rPr>
          <w:rFonts w:ascii="Calibri" w:eastAsia="Calibri" w:hAnsi="Calibri" w:cs="Calibri"/>
          <w:sz w:val="24"/>
          <w:szCs w:val="24"/>
          <w:lang w:val="en-US"/>
        </w:rPr>
      </w:pPr>
      <w:r w:rsidRPr="00046684">
        <w:rPr>
          <w:rFonts w:ascii="Calibri" w:eastAsia="Calibri" w:hAnsi="Calibri" w:cs="Calibri"/>
          <w:sz w:val="24"/>
          <w:szCs w:val="24"/>
          <w:lang w:val="en-US"/>
        </w:rPr>
        <w:t xml:space="preserve">In this activity, you’ll explore race data that includes only finishers (disqualifications and non-finishers have been removed). Each canoe appears once in the data, regardless of the number of paddlers. Your main task will be to compare race results between </w:t>
      </w:r>
      <w:r w:rsidRPr="00046684">
        <w:rPr>
          <w:rFonts w:ascii="Calibri" w:eastAsia="Calibri" w:hAnsi="Calibri" w:cs="Calibri"/>
          <w:bCs/>
          <w:sz w:val="24"/>
          <w:szCs w:val="24"/>
          <w:lang w:val="en-US"/>
        </w:rPr>
        <w:t>pro and non-pro boats</w:t>
      </w:r>
      <w:r w:rsidRPr="00046684">
        <w:rPr>
          <w:rFonts w:ascii="Calibri" w:eastAsia="Calibri" w:hAnsi="Calibri" w:cs="Calibri"/>
          <w:sz w:val="24"/>
          <w:szCs w:val="24"/>
          <w:lang w:val="en-US"/>
        </w:rPr>
        <w:t xml:space="preserve"> to see how boat type affects performance.</w:t>
      </w:r>
    </w:p>
    <w:p w:rsidR="00B77EEA" w:rsidRDefault="00B77EEA" w:rsidP="00B77EEA">
      <w:pPr>
        <w:rPr>
          <w:rFonts w:ascii="Calibri" w:eastAsia="Calibri" w:hAnsi="Calibri" w:cs="Calibri"/>
          <w:sz w:val="24"/>
          <w:szCs w:val="24"/>
        </w:rPr>
      </w:pPr>
      <w:r>
        <w:rPr>
          <w:noProof/>
          <w:lang w:val="en-US"/>
        </w:rPr>
        <w:drawing>
          <wp:anchor distT="57150" distB="57150" distL="57150" distR="57150" simplePos="0" relativeHeight="251659264" behindDoc="0" locked="0" layoutInCell="1" hidden="0" allowOverlap="1" wp14:anchorId="3AA2E179" wp14:editId="15B0C0D1">
            <wp:simplePos x="0" y="0"/>
            <wp:positionH relativeFrom="column">
              <wp:posOffset>2988945</wp:posOffset>
            </wp:positionH>
            <wp:positionV relativeFrom="paragraph">
              <wp:posOffset>936625</wp:posOffset>
            </wp:positionV>
            <wp:extent cx="3200400" cy="2752344"/>
            <wp:effectExtent l="19050" t="19050" r="19050" b="10160"/>
            <wp:wrapSquare wrapText="bothSides" distT="57150" distB="57150" distL="57150" distR="57150"/>
            <wp:docPr id="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2752344"/>
                    </a:xfrm>
                    <a:prstGeom prst="rect">
                      <a:avLst/>
                    </a:prstGeom>
                    <a:ln w="1270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57150" distB="57150" distL="57150" distR="57150" simplePos="0" relativeHeight="251660288" behindDoc="0" locked="0" layoutInCell="1" hidden="0" allowOverlap="1" wp14:anchorId="38E1CDF2" wp14:editId="49A68359">
            <wp:simplePos x="0" y="0"/>
            <wp:positionH relativeFrom="column">
              <wp:posOffset>-487045</wp:posOffset>
            </wp:positionH>
            <wp:positionV relativeFrom="paragraph">
              <wp:posOffset>958215</wp:posOffset>
            </wp:positionV>
            <wp:extent cx="3200400" cy="2734056"/>
            <wp:effectExtent l="19050" t="19050" r="19050" b="28575"/>
            <wp:wrapTopAndBottom distT="57150" distB="5715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2734056"/>
                    </a:xfrm>
                    <a:prstGeom prst="rect">
                      <a:avLst/>
                    </a:prstGeom>
                    <a:ln w="1270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eastAsia="Calibri" w:hAnsi="Calibri" w:cs="Calibri"/>
          <w:sz w:val="24"/>
          <w:szCs w:val="24"/>
        </w:rPr>
        <w:t xml:space="preserve">1. The histogram on the left shows the distribution of times on the Clinton from 2014-2025 for only the 497 pro canoes. The histogram on the right shows the distribution of times on the Clinton from 2014-2025 for all 954 canoes that are not pros. Use the histograms to complete the following activities. </w:t>
      </w:r>
    </w:p>
    <w:p w:rsidR="00B77EEA" w:rsidRDefault="00B77EEA" w:rsidP="00B77EEA">
      <w:pPr>
        <w:rPr>
          <w:rFonts w:ascii="Calibri" w:eastAsia="Calibri" w:hAnsi="Calibri" w:cs="Calibri"/>
          <w:sz w:val="24"/>
          <w:szCs w:val="24"/>
        </w:rPr>
      </w:pPr>
    </w:p>
    <w:p w:rsidR="00B77EEA" w:rsidRDefault="00B77EEA" w:rsidP="00B77EEA">
      <w:pPr>
        <w:numPr>
          <w:ilvl w:val="0"/>
          <w:numId w:val="3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Describe the shape, spread, and center of the pro canoe data.</w:t>
      </w:r>
    </w:p>
    <w:p w:rsidR="00B77EEA" w:rsidRDefault="00B77EEA" w:rsidP="00B77EEA">
      <w:pPr>
        <w:rPr>
          <w:rFonts w:ascii="Calibri" w:eastAsia="Calibri" w:hAnsi="Calibri" w:cs="Calibri"/>
          <w:sz w:val="24"/>
          <w:szCs w:val="24"/>
        </w:rPr>
      </w:pPr>
    </w:p>
    <w:p w:rsidR="00B77EEA" w:rsidRDefault="00B77EEA" w:rsidP="00B77EEA">
      <w:pPr>
        <w:numPr>
          <w:ilvl w:val="0"/>
          <w:numId w:val="3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Describe the shape, spread, and center of the non-pro canoe data.</w:t>
      </w:r>
    </w:p>
    <w:p w:rsidR="00B77EEA" w:rsidRDefault="00B77EEA" w:rsidP="00B77EEA">
      <w:pPr>
        <w:rPr>
          <w:rFonts w:ascii="Calibri" w:eastAsia="Calibri" w:hAnsi="Calibri" w:cs="Calibri"/>
          <w:sz w:val="24"/>
          <w:szCs w:val="24"/>
        </w:rPr>
      </w:pPr>
    </w:p>
    <w:p w:rsidR="00B77EEA" w:rsidRDefault="00B77EEA" w:rsidP="00B77EEA">
      <w:pPr>
        <w:ind w:left="720"/>
        <w:rPr>
          <w:rFonts w:ascii="Calibri" w:eastAsia="Calibri" w:hAnsi="Calibri" w:cs="Calibri"/>
          <w:sz w:val="24"/>
          <w:szCs w:val="24"/>
        </w:rPr>
      </w:pPr>
    </w:p>
    <w:p w:rsidR="00B77EEA" w:rsidRDefault="00B77EEA" w:rsidP="00B77EEA">
      <w:pPr>
        <w:numPr>
          <w:ilvl w:val="0"/>
          <w:numId w:val="3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>Based on the histograms, describe the differences between the distributions’ shapes. Use the context provided to propose a possible explanation of any differences you notice.</w:t>
      </w:r>
    </w:p>
    <w:p w:rsidR="00B77EEA" w:rsidRDefault="00B77EEA" w:rsidP="00B77EEA">
      <w:pPr>
        <w:rPr>
          <w:rFonts w:ascii="Calibri" w:eastAsia="Calibri" w:hAnsi="Calibri" w:cs="Calibri"/>
          <w:sz w:val="24"/>
          <w:szCs w:val="24"/>
        </w:rPr>
      </w:pPr>
    </w:p>
    <w:p w:rsidR="00B77EEA" w:rsidRDefault="00B77EEA" w:rsidP="00B77EEA">
      <w:pPr>
        <w:rPr>
          <w:rFonts w:ascii="Calibri" w:eastAsia="Calibri" w:hAnsi="Calibri" w:cs="Calibri"/>
          <w:sz w:val="24"/>
          <w:szCs w:val="24"/>
        </w:rPr>
      </w:pPr>
    </w:p>
    <w:p w:rsidR="00B77EEA" w:rsidRDefault="00B77EEA" w:rsidP="00B77EEA">
      <w:pPr>
        <w:spacing w:after="2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2. The following table shows the summary statistics for the pro and non-pro data. Use it to complete the following activities: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82"/>
        <w:gridCol w:w="825"/>
        <w:gridCol w:w="1048"/>
      </w:tblGrid>
      <w:tr w:rsidR="00B77EEA" w:rsidRPr="00B86622" w:rsidTr="004865FF">
        <w:trPr>
          <w:jc w:val="center"/>
        </w:trPr>
        <w:tc>
          <w:tcPr>
            <w:tcW w:w="0" w:type="auto"/>
            <w:vAlign w:val="center"/>
          </w:tcPr>
          <w:p w:rsidR="00B77EEA" w:rsidRPr="00B86622" w:rsidRDefault="00B77EEA" w:rsidP="004865FF">
            <w:pPr>
              <w:spacing w:after="200"/>
              <w:rPr>
                <w:rFonts w:ascii="Calibri" w:eastAsia="Calibri" w:hAnsi="Calibri" w:cs="Calibri"/>
                <w:sz w:val="24"/>
                <w:szCs w:val="24"/>
              </w:rPr>
            </w:pPr>
            <w:r w:rsidRPr="00B86622">
              <w:rPr>
                <w:rFonts w:ascii="Calibri" w:eastAsia="Calibri" w:hAnsi="Calibri" w:cs="Calibri"/>
                <w:sz w:val="24"/>
                <w:szCs w:val="24"/>
              </w:rPr>
              <w:tab/>
            </w:r>
          </w:p>
        </w:tc>
        <w:tc>
          <w:tcPr>
            <w:tcW w:w="0" w:type="auto"/>
            <w:vAlign w:val="center"/>
          </w:tcPr>
          <w:p w:rsidR="00B77EEA" w:rsidRPr="00B86622" w:rsidRDefault="00B77EEA" w:rsidP="004865FF">
            <w:pPr>
              <w:spacing w:after="20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B86622">
              <w:rPr>
                <w:rFonts w:ascii="Calibri" w:eastAsia="Calibri" w:hAnsi="Calibri" w:cs="Calibri"/>
                <w:b/>
                <w:sz w:val="24"/>
                <w:szCs w:val="24"/>
              </w:rPr>
              <w:t>Pro</w:t>
            </w:r>
          </w:p>
        </w:tc>
        <w:tc>
          <w:tcPr>
            <w:tcW w:w="0" w:type="auto"/>
            <w:vAlign w:val="center"/>
          </w:tcPr>
          <w:p w:rsidR="00B77EEA" w:rsidRPr="00B86622" w:rsidRDefault="00B77EEA" w:rsidP="004865FF">
            <w:pPr>
              <w:spacing w:after="20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B86622">
              <w:rPr>
                <w:rFonts w:ascii="Calibri" w:eastAsia="Calibri" w:hAnsi="Calibri" w:cs="Calibri"/>
                <w:b/>
                <w:sz w:val="24"/>
                <w:szCs w:val="24"/>
              </w:rPr>
              <w:t>Non-Pro</w:t>
            </w:r>
          </w:p>
        </w:tc>
      </w:tr>
      <w:tr w:rsidR="00B77EEA" w:rsidRPr="00B86622" w:rsidTr="004865FF">
        <w:trPr>
          <w:jc w:val="center"/>
        </w:trPr>
        <w:tc>
          <w:tcPr>
            <w:tcW w:w="0" w:type="auto"/>
            <w:vAlign w:val="center"/>
          </w:tcPr>
          <w:p w:rsidR="00B77EEA" w:rsidRPr="00B86622" w:rsidRDefault="00B77EEA" w:rsidP="004865FF">
            <w:pPr>
              <w:spacing w:after="20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B86622">
              <w:rPr>
                <w:rFonts w:ascii="Calibri" w:eastAsia="Calibri" w:hAnsi="Calibri" w:cs="Calibri"/>
                <w:b/>
                <w:sz w:val="24"/>
                <w:szCs w:val="24"/>
              </w:rPr>
              <w:t>Mean</w:t>
            </w:r>
          </w:p>
        </w:tc>
        <w:tc>
          <w:tcPr>
            <w:tcW w:w="0" w:type="auto"/>
            <w:vAlign w:val="center"/>
          </w:tcPr>
          <w:p w:rsidR="00B77EEA" w:rsidRPr="00B86622" w:rsidRDefault="00B77EEA" w:rsidP="004865FF">
            <w:pPr>
              <w:spacing w:after="200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 w:rsidRPr="00B86622">
              <w:rPr>
                <w:rFonts w:ascii="Calibri" w:eastAsia="Calibri" w:hAnsi="Calibri" w:cs="Calibri"/>
                <w:sz w:val="24"/>
                <w:szCs w:val="24"/>
              </w:rPr>
              <w:t>30420</w:t>
            </w:r>
          </w:p>
        </w:tc>
        <w:tc>
          <w:tcPr>
            <w:tcW w:w="0" w:type="auto"/>
            <w:vAlign w:val="center"/>
          </w:tcPr>
          <w:p w:rsidR="00B77EEA" w:rsidRPr="00B86622" w:rsidRDefault="00B77EEA" w:rsidP="004865FF">
            <w:pPr>
              <w:spacing w:after="200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 w:rsidRPr="00B86622">
              <w:rPr>
                <w:rFonts w:ascii="Calibri" w:eastAsia="Calibri" w:hAnsi="Calibri" w:cs="Calibri"/>
                <w:sz w:val="24"/>
                <w:szCs w:val="24"/>
              </w:rPr>
              <w:t>3556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6</w:t>
            </w:r>
          </w:p>
        </w:tc>
      </w:tr>
      <w:tr w:rsidR="00B77EEA" w:rsidRPr="00B86622" w:rsidTr="004865FF">
        <w:trPr>
          <w:jc w:val="center"/>
        </w:trPr>
        <w:tc>
          <w:tcPr>
            <w:tcW w:w="0" w:type="auto"/>
            <w:vAlign w:val="center"/>
          </w:tcPr>
          <w:p w:rsidR="00B77EEA" w:rsidRPr="00B86622" w:rsidRDefault="00B77EEA" w:rsidP="004865FF">
            <w:pPr>
              <w:spacing w:after="20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B86622">
              <w:rPr>
                <w:rFonts w:ascii="Calibri" w:eastAsia="Calibri" w:hAnsi="Calibri" w:cs="Calibri"/>
                <w:b/>
                <w:sz w:val="24"/>
                <w:szCs w:val="24"/>
              </w:rPr>
              <w:t>SD</w:t>
            </w:r>
          </w:p>
        </w:tc>
        <w:tc>
          <w:tcPr>
            <w:tcW w:w="0" w:type="auto"/>
            <w:vAlign w:val="center"/>
          </w:tcPr>
          <w:p w:rsidR="00B77EEA" w:rsidRPr="00B86622" w:rsidRDefault="00B77EEA" w:rsidP="004865FF">
            <w:pPr>
              <w:spacing w:after="200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2362</w:t>
            </w:r>
          </w:p>
        </w:tc>
        <w:tc>
          <w:tcPr>
            <w:tcW w:w="0" w:type="auto"/>
            <w:vAlign w:val="center"/>
          </w:tcPr>
          <w:p w:rsidR="00B77EEA" w:rsidRPr="00B86622" w:rsidRDefault="00B77EEA" w:rsidP="004865FF">
            <w:pPr>
              <w:spacing w:after="200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 w:rsidRPr="00B86622">
              <w:rPr>
                <w:rFonts w:ascii="Calibri" w:eastAsia="Calibri" w:hAnsi="Calibri" w:cs="Calibri"/>
                <w:sz w:val="24"/>
                <w:szCs w:val="24"/>
              </w:rPr>
              <w:t>4418</w:t>
            </w:r>
          </w:p>
        </w:tc>
      </w:tr>
      <w:tr w:rsidR="00B77EEA" w:rsidRPr="00B86622" w:rsidTr="004865FF">
        <w:trPr>
          <w:jc w:val="center"/>
        </w:trPr>
        <w:tc>
          <w:tcPr>
            <w:tcW w:w="0" w:type="auto"/>
            <w:vAlign w:val="center"/>
          </w:tcPr>
          <w:p w:rsidR="00B77EEA" w:rsidRPr="00B86622" w:rsidRDefault="00B77EEA" w:rsidP="004865FF">
            <w:pPr>
              <w:spacing w:after="20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B86622">
              <w:rPr>
                <w:rFonts w:ascii="Calibri" w:eastAsia="Calibri" w:hAnsi="Calibri" w:cs="Calibri"/>
                <w:b/>
                <w:sz w:val="24"/>
                <w:szCs w:val="24"/>
              </w:rPr>
              <w:t>Min</w:t>
            </w:r>
          </w:p>
        </w:tc>
        <w:tc>
          <w:tcPr>
            <w:tcW w:w="0" w:type="auto"/>
            <w:vAlign w:val="center"/>
          </w:tcPr>
          <w:p w:rsidR="00B77EEA" w:rsidRPr="00B86622" w:rsidRDefault="00B77EEA" w:rsidP="004865FF">
            <w:pPr>
              <w:spacing w:after="200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 w:rsidRPr="00B86622">
              <w:rPr>
                <w:rFonts w:ascii="Calibri" w:eastAsia="Calibri" w:hAnsi="Calibri" w:cs="Calibri"/>
                <w:sz w:val="24"/>
                <w:szCs w:val="24"/>
              </w:rPr>
              <w:t>25899</w:t>
            </w:r>
          </w:p>
        </w:tc>
        <w:tc>
          <w:tcPr>
            <w:tcW w:w="0" w:type="auto"/>
            <w:vAlign w:val="center"/>
          </w:tcPr>
          <w:p w:rsidR="00B77EEA" w:rsidRPr="00B86622" w:rsidRDefault="00B77EEA" w:rsidP="004865FF">
            <w:pPr>
              <w:spacing w:after="200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 w:rsidRPr="00B86622">
              <w:rPr>
                <w:rFonts w:ascii="Calibri" w:eastAsia="Calibri" w:hAnsi="Calibri" w:cs="Calibri"/>
                <w:sz w:val="24"/>
                <w:szCs w:val="24"/>
              </w:rPr>
              <w:t>26501</w:t>
            </w:r>
          </w:p>
        </w:tc>
      </w:tr>
      <w:tr w:rsidR="00B77EEA" w:rsidRPr="00B86622" w:rsidTr="004865FF">
        <w:trPr>
          <w:jc w:val="center"/>
        </w:trPr>
        <w:tc>
          <w:tcPr>
            <w:tcW w:w="0" w:type="auto"/>
            <w:vAlign w:val="center"/>
          </w:tcPr>
          <w:p w:rsidR="00B77EEA" w:rsidRPr="00B86622" w:rsidRDefault="00B77EEA" w:rsidP="004865FF">
            <w:pPr>
              <w:spacing w:after="20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B86622">
              <w:rPr>
                <w:rFonts w:ascii="Calibri" w:eastAsia="Calibri" w:hAnsi="Calibri" w:cs="Calibri"/>
                <w:b/>
                <w:sz w:val="24"/>
                <w:szCs w:val="24"/>
              </w:rPr>
              <w:t>1Q</w:t>
            </w:r>
          </w:p>
        </w:tc>
        <w:tc>
          <w:tcPr>
            <w:tcW w:w="0" w:type="auto"/>
            <w:vAlign w:val="center"/>
          </w:tcPr>
          <w:p w:rsidR="00B77EEA" w:rsidRPr="00B86622" w:rsidRDefault="00B77EEA" w:rsidP="004865FF">
            <w:pPr>
              <w:spacing w:after="200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 w:rsidRPr="00B86622">
              <w:rPr>
                <w:rFonts w:ascii="Calibri" w:eastAsia="Calibri" w:hAnsi="Calibri" w:cs="Calibri"/>
                <w:sz w:val="24"/>
                <w:szCs w:val="24"/>
              </w:rPr>
              <w:t>28760</w:t>
            </w:r>
          </w:p>
        </w:tc>
        <w:tc>
          <w:tcPr>
            <w:tcW w:w="0" w:type="auto"/>
            <w:vAlign w:val="center"/>
          </w:tcPr>
          <w:p w:rsidR="00B77EEA" w:rsidRPr="00B86622" w:rsidRDefault="00B77EEA" w:rsidP="004865FF">
            <w:pPr>
              <w:spacing w:after="200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 w:rsidRPr="00B86622">
              <w:rPr>
                <w:rFonts w:ascii="Calibri" w:eastAsia="Calibri" w:hAnsi="Calibri" w:cs="Calibri"/>
                <w:sz w:val="24"/>
                <w:szCs w:val="24"/>
              </w:rPr>
              <w:t>32404</w:t>
            </w:r>
          </w:p>
        </w:tc>
      </w:tr>
      <w:tr w:rsidR="00B77EEA" w:rsidRPr="00B86622" w:rsidTr="004865FF">
        <w:trPr>
          <w:jc w:val="center"/>
        </w:trPr>
        <w:tc>
          <w:tcPr>
            <w:tcW w:w="0" w:type="auto"/>
            <w:vAlign w:val="center"/>
          </w:tcPr>
          <w:p w:rsidR="00B77EEA" w:rsidRPr="00B86622" w:rsidRDefault="00B77EEA" w:rsidP="004865FF">
            <w:pPr>
              <w:spacing w:after="20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B86622">
              <w:rPr>
                <w:rFonts w:ascii="Calibri" w:eastAsia="Calibri" w:hAnsi="Calibri" w:cs="Calibri"/>
                <w:b/>
                <w:sz w:val="24"/>
                <w:szCs w:val="24"/>
              </w:rPr>
              <w:t>Median</w:t>
            </w:r>
          </w:p>
        </w:tc>
        <w:tc>
          <w:tcPr>
            <w:tcW w:w="0" w:type="auto"/>
            <w:vAlign w:val="center"/>
          </w:tcPr>
          <w:p w:rsidR="00B77EEA" w:rsidRPr="00B86622" w:rsidRDefault="00B77EEA" w:rsidP="004865FF">
            <w:pPr>
              <w:spacing w:after="200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 w:rsidRPr="00B86622">
              <w:rPr>
                <w:rFonts w:ascii="Calibri" w:eastAsia="Calibri" w:hAnsi="Calibri" w:cs="Calibri"/>
                <w:sz w:val="24"/>
                <w:szCs w:val="24"/>
              </w:rPr>
              <w:t>30283</w:t>
            </w:r>
          </w:p>
        </w:tc>
        <w:tc>
          <w:tcPr>
            <w:tcW w:w="0" w:type="auto"/>
            <w:vAlign w:val="center"/>
          </w:tcPr>
          <w:p w:rsidR="00B77EEA" w:rsidRPr="00B86622" w:rsidRDefault="00B77EEA" w:rsidP="004865FF">
            <w:pPr>
              <w:spacing w:after="200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 w:rsidRPr="00B86622">
              <w:rPr>
                <w:rFonts w:ascii="Calibri" w:eastAsia="Calibri" w:hAnsi="Calibri" w:cs="Calibri"/>
                <w:sz w:val="24"/>
                <w:szCs w:val="24"/>
              </w:rPr>
              <w:t>34817.5</w:t>
            </w:r>
          </w:p>
        </w:tc>
      </w:tr>
      <w:tr w:rsidR="00B77EEA" w:rsidRPr="00B86622" w:rsidTr="004865FF">
        <w:trPr>
          <w:jc w:val="center"/>
        </w:trPr>
        <w:tc>
          <w:tcPr>
            <w:tcW w:w="0" w:type="auto"/>
            <w:vAlign w:val="center"/>
          </w:tcPr>
          <w:p w:rsidR="00B77EEA" w:rsidRPr="00B86622" w:rsidRDefault="00B77EEA" w:rsidP="004865FF">
            <w:pPr>
              <w:spacing w:after="20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B86622">
              <w:rPr>
                <w:rFonts w:ascii="Calibri" w:eastAsia="Calibri" w:hAnsi="Calibri" w:cs="Calibri"/>
                <w:b/>
                <w:sz w:val="24"/>
                <w:szCs w:val="24"/>
              </w:rPr>
              <w:t>3Q</w:t>
            </w:r>
          </w:p>
        </w:tc>
        <w:tc>
          <w:tcPr>
            <w:tcW w:w="0" w:type="auto"/>
            <w:vAlign w:val="center"/>
          </w:tcPr>
          <w:p w:rsidR="00B77EEA" w:rsidRPr="00B86622" w:rsidRDefault="00B77EEA" w:rsidP="004865FF">
            <w:pPr>
              <w:spacing w:after="200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 w:rsidRPr="00B86622">
              <w:rPr>
                <w:rFonts w:ascii="Calibri" w:eastAsia="Calibri" w:hAnsi="Calibri" w:cs="Calibri"/>
                <w:sz w:val="24"/>
                <w:szCs w:val="24"/>
              </w:rPr>
              <w:t>31840</w:t>
            </w:r>
          </w:p>
        </w:tc>
        <w:tc>
          <w:tcPr>
            <w:tcW w:w="0" w:type="auto"/>
            <w:vAlign w:val="center"/>
          </w:tcPr>
          <w:p w:rsidR="00B77EEA" w:rsidRPr="00B86622" w:rsidRDefault="00B77EEA" w:rsidP="004865FF">
            <w:pPr>
              <w:spacing w:after="200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 w:rsidRPr="00B86622">
              <w:rPr>
                <w:rFonts w:ascii="Calibri" w:eastAsia="Calibri" w:hAnsi="Calibri" w:cs="Calibri"/>
                <w:sz w:val="24"/>
                <w:szCs w:val="24"/>
              </w:rPr>
              <w:t>38156.5</w:t>
            </w:r>
          </w:p>
        </w:tc>
      </w:tr>
      <w:tr w:rsidR="00B77EEA" w:rsidRPr="00B86622" w:rsidTr="004865FF">
        <w:trPr>
          <w:jc w:val="center"/>
        </w:trPr>
        <w:tc>
          <w:tcPr>
            <w:tcW w:w="0" w:type="auto"/>
            <w:vAlign w:val="center"/>
          </w:tcPr>
          <w:p w:rsidR="00B77EEA" w:rsidRPr="00B86622" w:rsidRDefault="00B77EEA" w:rsidP="004865FF">
            <w:pPr>
              <w:spacing w:after="20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B86622">
              <w:rPr>
                <w:rFonts w:ascii="Calibri" w:eastAsia="Calibri" w:hAnsi="Calibri" w:cs="Calibri"/>
                <w:b/>
                <w:sz w:val="24"/>
                <w:szCs w:val="24"/>
              </w:rPr>
              <w:t>Max</w:t>
            </w:r>
          </w:p>
        </w:tc>
        <w:tc>
          <w:tcPr>
            <w:tcW w:w="0" w:type="auto"/>
            <w:vAlign w:val="center"/>
          </w:tcPr>
          <w:p w:rsidR="00B77EEA" w:rsidRPr="00B86622" w:rsidRDefault="00B77EEA" w:rsidP="004865FF">
            <w:pPr>
              <w:spacing w:after="200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 w:rsidRPr="00B86622">
              <w:rPr>
                <w:rFonts w:ascii="Calibri" w:eastAsia="Calibri" w:hAnsi="Calibri" w:cs="Calibri"/>
                <w:sz w:val="24"/>
                <w:szCs w:val="24"/>
              </w:rPr>
              <w:t>41761</w:t>
            </w:r>
          </w:p>
        </w:tc>
        <w:tc>
          <w:tcPr>
            <w:tcW w:w="0" w:type="auto"/>
            <w:vAlign w:val="center"/>
          </w:tcPr>
          <w:p w:rsidR="00B77EEA" w:rsidRPr="00B86622" w:rsidRDefault="00B77EEA" w:rsidP="004865FF">
            <w:pPr>
              <w:spacing w:after="200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 w:rsidRPr="00B86622">
              <w:rPr>
                <w:rFonts w:ascii="Calibri" w:eastAsia="Calibri" w:hAnsi="Calibri" w:cs="Calibri"/>
                <w:sz w:val="24"/>
                <w:szCs w:val="24"/>
              </w:rPr>
              <w:t>52967</w:t>
            </w:r>
          </w:p>
        </w:tc>
      </w:tr>
    </w:tbl>
    <w:p w:rsidR="00B77EEA" w:rsidRDefault="00B77EEA" w:rsidP="00B77EEA">
      <w:pPr>
        <w:ind w:left="720"/>
        <w:rPr>
          <w:rFonts w:ascii="Calibri" w:eastAsia="Calibri" w:hAnsi="Calibri" w:cs="Calibri"/>
          <w:sz w:val="24"/>
          <w:szCs w:val="24"/>
        </w:rPr>
      </w:pPr>
    </w:p>
    <w:p w:rsidR="00B77EEA" w:rsidRDefault="00B77EEA" w:rsidP="00B77EEA">
      <w:pPr>
        <w:numPr>
          <w:ilvl w:val="0"/>
          <w:numId w:val="4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Compare the measures of center and the spreads. Again, use the context provided to propose a possible explanation of any differences you notice.</w:t>
      </w:r>
    </w:p>
    <w:p w:rsidR="00B77EEA" w:rsidRDefault="00B77EEA" w:rsidP="00B77EEA">
      <w:pPr>
        <w:rPr>
          <w:rFonts w:ascii="Calibri" w:eastAsia="Calibri" w:hAnsi="Calibri" w:cs="Calibri"/>
          <w:sz w:val="24"/>
          <w:szCs w:val="24"/>
        </w:rPr>
      </w:pPr>
    </w:p>
    <w:p w:rsidR="00B77EEA" w:rsidRDefault="00B77EEA" w:rsidP="00B77EEA">
      <w:pPr>
        <w:numPr>
          <w:ilvl w:val="0"/>
          <w:numId w:val="4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Sketch a boxplot (with no outliers) of the data with pro vs. non-pro as the boxes and completion time for the race on the y axis.</w:t>
      </w:r>
    </w:p>
    <w:p w:rsidR="00B77EEA" w:rsidRDefault="00B77EEA" w:rsidP="00B77EEA">
      <w:pPr>
        <w:rPr>
          <w:rFonts w:ascii="Calibri" w:eastAsia="Calibri" w:hAnsi="Calibri" w:cs="Calibri"/>
          <w:sz w:val="24"/>
          <w:szCs w:val="24"/>
        </w:rPr>
      </w:pPr>
    </w:p>
    <w:p w:rsidR="00B77EEA" w:rsidRDefault="00B77EEA" w:rsidP="00B77EEA">
      <w:pPr>
        <w:rPr>
          <w:rFonts w:ascii="Calibri" w:eastAsia="Calibri" w:hAnsi="Calibri" w:cs="Calibri"/>
          <w:sz w:val="24"/>
          <w:szCs w:val="24"/>
        </w:rPr>
      </w:pPr>
    </w:p>
    <w:p w:rsidR="00B77EEA" w:rsidRDefault="00B77EEA" w:rsidP="00B77EEA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3. In 2025, Adam Blanchard and Rebecca Sutton placed first in the C2 Stock (not pro) Mixed class with a time of 8 hours, 32 minutes, and 21 seconds (30741 seconds). In the same year, Dean Brown &amp; Chris Prater placed 40th in the pro class with a time of 8 hours, 3 minutes and 11 seconds (28991 seconds). Which of these times is better (relatively)? How did you draw your conclusion?</w:t>
      </w:r>
    </w:p>
    <w:p w:rsidR="00B77EEA" w:rsidRDefault="00B77EEA" w:rsidP="00B77EEA">
      <w:pPr>
        <w:rPr>
          <w:rFonts w:ascii="Calibri" w:eastAsia="Calibri" w:hAnsi="Calibri" w:cs="Calibri"/>
          <w:sz w:val="24"/>
          <w:szCs w:val="24"/>
        </w:rPr>
      </w:pPr>
      <w:bookmarkStart w:id="0" w:name="_GoBack"/>
      <w:bookmarkEnd w:id="0"/>
    </w:p>
    <w:sectPr w:rsidR="00B77EEA" w:rsidSect="00E31337">
      <w:headerReference w:type="default" r:id="rId7"/>
      <w:pgSz w:w="12240" w:h="15840"/>
      <w:pgMar w:top="1440" w:right="1080" w:bottom="1440" w:left="108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6622" w:rsidRPr="00B86622" w:rsidRDefault="00B77EEA" w:rsidP="00B86622">
    <w:pPr>
      <w:rPr>
        <w:rFonts w:ascii="Calibri" w:eastAsia="Calibri" w:hAnsi="Calibri" w:cs="Calibri"/>
        <w:b/>
        <w:sz w:val="26"/>
        <w:szCs w:val="26"/>
      </w:rPr>
    </w:pPr>
    <w:r>
      <w:rPr>
        <w:rFonts w:ascii="Calibri" w:eastAsia="Calibri" w:hAnsi="Calibri" w:cs="Calibri"/>
        <w:b/>
        <w:sz w:val="26"/>
        <w:szCs w:val="26"/>
      </w:rPr>
      <w:t>Clinton Canoe Reg</w:t>
    </w:r>
    <w:r>
      <w:rPr>
        <w:rFonts w:ascii="Calibri" w:eastAsia="Calibri" w:hAnsi="Calibri" w:cs="Calibri"/>
        <w:b/>
        <w:sz w:val="26"/>
        <w:szCs w:val="26"/>
      </w:rPr>
      <w:t>atta: Looking at Histograms and Data Distribution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E748D"/>
    <w:multiLevelType w:val="multilevel"/>
    <w:tmpl w:val="221C090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5530F5D"/>
    <w:multiLevelType w:val="multilevel"/>
    <w:tmpl w:val="423A08F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1A410A9"/>
    <w:multiLevelType w:val="multilevel"/>
    <w:tmpl w:val="98A6998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BF70AD4"/>
    <w:multiLevelType w:val="multilevel"/>
    <w:tmpl w:val="474EF45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FE3"/>
    <w:rsid w:val="00460FE3"/>
    <w:rsid w:val="00B77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107FB2E-637D-4BBC-9405-7505B6BAB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leGrid">
    <w:name w:val="Table Grid"/>
    <w:basedOn w:val="TableNormal"/>
    <w:uiPriority w:val="39"/>
    <w:rsid w:val="00B77EE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402</Words>
  <Characters>2293</Characters>
  <Application>Microsoft Office Word</Application>
  <DocSecurity>0</DocSecurity>
  <Lines>19</Lines>
  <Paragraphs>5</Paragraphs>
  <ScaleCrop>false</ScaleCrop>
  <Company>St. Lawrence University</Company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Ivan Ramler</cp:lastModifiedBy>
  <cp:revision>2</cp:revision>
  <dcterms:created xsi:type="dcterms:W3CDTF">2025-07-08T15:10:00Z</dcterms:created>
  <dcterms:modified xsi:type="dcterms:W3CDTF">2025-07-08T15:11:00Z</dcterms:modified>
</cp:coreProperties>
</file>